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7FC8D" w14:textId="6955B27B" w:rsidR="00B31925" w:rsidRPr="00737A4B" w:rsidRDefault="00737A4B" w:rsidP="00737A4B">
      <w:pPr>
        <w:pStyle w:val="Title"/>
        <w:numPr>
          <w:ilvl w:val="0"/>
          <w:numId w:val="41"/>
        </w:numPr>
        <w:spacing w:afterLines="40" w:after="96"/>
        <w:contextualSpacing w:val="0"/>
        <w:jc w:val="center"/>
        <w:rPr>
          <w:rFonts w:asciiTheme="minorHAnsi" w:hAnsiTheme="minorHAnsi" w:cstheme="minorHAnsi"/>
          <w:b/>
          <w:sz w:val="36"/>
          <w:szCs w:val="36"/>
          <w:lang w:val="mk-MK"/>
        </w:rPr>
      </w:pPr>
      <w:r w:rsidRPr="00737A4B">
        <w:rPr>
          <w:rFonts w:asciiTheme="minorHAnsi" w:hAnsiTheme="minorHAnsi" w:cstheme="minorHAnsi"/>
          <w:b/>
          <w:sz w:val="36"/>
          <w:szCs w:val="36"/>
          <w:lang w:val="mk-MK"/>
        </w:rPr>
        <w:t xml:space="preserve">ПРЕДЛОГ АКТ ЗА ЈАВНА РАСПРАВА- </w:t>
      </w:r>
    </w:p>
    <w:p w14:paraId="15107DD9"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34B8B264"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2CA087E3"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2589D5F9"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33E28860"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14969954"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7084E5CF"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35711C2D"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4F52CC6E" w14:textId="77777777"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14:paraId="367968E2" w14:textId="77777777" w:rsidR="00B31925" w:rsidRPr="00E40162" w:rsidRDefault="00B31925" w:rsidP="00B31925">
      <w:pPr>
        <w:pStyle w:val="Title"/>
        <w:spacing w:afterLines="40" w:after="96"/>
        <w:contextualSpacing w:val="0"/>
        <w:jc w:val="center"/>
        <w:rPr>
          <w:rFonts w:ascii="Cambria" w:hAnsi="Cambria" w:cstheme="minorHAnsi"/>
          <w:sz w:val="36"/>
          <w:szCs w:val="36"/>
          <w:lang w:val="mk-MK"/>
        </w:rPr>
      </w:pPr>
      <w:r w:rsidRPr="00E40162">
        <w:rPr>
          <w:rFonts w:ascii="Cambria" w:hAnsi="Cambria" w:cstheme="minorHAnsi"/>
          <w:sz w:val="36"/>
          <w:szCs w:val="36"/>
          <w:lang w:val="mk-MK"/>
        </w:rPr>
        <w:t xml:space="preserve">ПРАВИЛНИК                                                                                                      </w:t>
      </w:r>
    </w:p>
    <w:p w14:paraId="6AB98688" w14:textId="77777777" w:rsidR="00B31925" w:rsidRPr="00E40162" w:rsidRDefault="00B31925" w:rsidP="00B31925">
      <w:pPr>
        <w:pStyle w:val="Title"/>
        <w:spacing w:afterLines="40" w:after="96"/>
        <w:contextualSpacing w:val="0"/>
        <w:jc w:val="center"/>
        <w:rPr>
          <w:rFonts w:ascii="Cambria" w:hAnsi="Cambria" w:cstheme="minorHAnsi"/>
          <w:lang w:val="mk-MK"/>
        </w:rPr>
      </w:pPr>
      <w:r w:rsidRPr="00E40162">
        <w:rPr>
          <w:rFonts w:ascii="Cambria" w:hAnsi="Cambria" w:cstheme="minorHAnsi"/>
          <w:sz w:val="36"/>
          <w:szCs w:val="36"/>
          <w:lang w:val="mk-MK"/>
        </w:rPr>
        <w:t xml:space="preserve">ЗА </w:t>
      </w:r>
      <w:r w:rsidR="002A49A6" w:rsidRPr="00E40162">
        <w:rPr>
          <w:rFonts w:ascii="Cambria" w:hAnsi="Cambria" w:cstheme="minorHAnsi"/>
          <w:sz w:val="36"/>
          <w:szCs w:val="36"/>
          <w:lang w:val="mk-MK"/>
        </w:rPr>
        <w:t>СООДВЕТНОСТА НА РЕОСИГУРИТЕЛНОТО ПОКРИТИЕ, МЕТОДОТ ЗА ПРЕСМЕТКА НА ИЗНОСОТ НА МАКСИМАЛНО ПОКРИТИЕ НА ДРУШТВОТО ЗА ОСИГУРУВАЊЕ ВО ТАБЕЛАТА ЗА МАКСИМАЛНО ПОКРИТИЕ И МЕТОДОТ ЗА ПРЕСМЕТУВАЊЕ НА МАКСИМАЛНА МОЖНА ШТЕТА</w:t>
      </w:r>
    </w:p>
    <w:p w14:paraId="6A6B06D7" w14:textId="77777777" w:rsidR="00B31925" w:rsidRPr="00E40162" w:rsidRDefault="00B31925" w:rsidP="00B31925">
      <w:pPr>
        <w:pStyle w:val="Header"/>
        <w:rPr>
          <w:lang w:val="mk-MK"/>
        </w:rPr>
      </w:pPr>
    </w:p>
    <w:p w14:paraId="26F2547A" w14:textId="77777777" w:rsidR="00A115AC" w:rsidRPr="00E40162" w:rsidRDefault="005D479F" w:rsidP="00462384">
      <w:pPr>
        <w:rPr>
          <w:lang w:val="mk-MK"/>
        </w:rPr>
      </w:pPr>
      <w:bookmarkStart w:id="0" w:name="_Toc57116315"/>
      <w:bookmarkStart w:id="1" w:name="_Toc57116373"/>
      <w:r w:rsidRPr="00E40162">
        <w:rPr>
          <w:noProof/>
        </w:rPr>
        <w:drawing>
          <wp:anchor distT="0" distB="0" distL="114300" distR="114300" simplePos="0" relativeHeight="251659264" behindDoc="1" locked="1" layoutInCell="1" allowOverlap="1" wp14:anchorId="60799F72" wp14:editId="34E6C74F">
            <wp:simplePos x="0" y="0"/>
            <wp:positionH relativeFrom="page">
              <wp:posOffset>1466850</wp:posOffset>
            </wp:positionH>
            <wp:positionV relativeFrom="page">
              <wp:posOffset>5485765</wp:posOffset>
            </wp:positionV>
            <wp:extent cx="6299835" cy="455295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cija za supervizija na osiguruvanjeto MEMORANDUM PANTONE-1-0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714" t="57445"/>
                    <a:stretch/>
                  </pic:blipFill>
                  <pic:spPr bwMode="auto">
                    <a:xfrm>
                      <a:off x="0" y="0"/>
                      <a:ext cx="6299835" cy="4552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r w:rsidR="00A115AC" w:rsidRPr="00E40162">
        <w:rPr>
          <w:lang w:val="mk-MK"/>
        </w:rPr>
        <w:br w:type="page"/>
      </w:r>
    </w:p>
    <w:sdt>
      <w:sdtPr>
        <w:rPr>
          <w:rFonts w:asciiTheme="minorHAnsi" w:eastAsiaTheme="minorHAnsi" w:hAnsiTheme="minorHAnsi" w:cstheme="minorBidi"/>
          <w:color w:val="auto"/>
          <w:sz w:val="22"/>
          <w:szCs w:val="22"/>
        </w:rPr>
        <w:id w:val="1086111058"/>
        <w:docPartObj>
          <w:docPartGallery w:val="Table of Contents"/>
          <w:docPartUnique/>
        </w:docPartObj>
      </w:sdtPr>
      <w:sdtEndPr>
        <w:rPr>
          <w:b/>
          <w:bCs/>
          <w:noProof/>
        </w:rPr>
      </w:sdtEndPr>
      <w:sdtContent>
        <w:p w14:paraId="399F9527" w14:textId="77777777" w:rsidR="004324A0" w:rsidRPr="00E40162" w:rsidRDefault="004324A0">
          <w:pPr>
            <w:pStyle w:val="TOCHeading"/>
            <w:rPr>
              <w:lang w:val="mk-MK"/>
            </w:rPr>
          </w:pPr>
          <w:r w:rsidRPr="00E40162">
            <w:rPr>
              <w:lang w:val="mk-MK"/>
            </w:rPr>
            <w:t>Содржина</w:t>
          </w:r>
        </w:p>
        <w:p w14:paraId="3A29C1ED" w14:textId="77777777" w:rsidR="00651619" w:rsidRPr="00E40162" w:rsidRDefault="004324A0">
          <w:pPr>
            <w:pStyle w:val="TOC1"/>
            <w:tabs>
              <w:tab w:val="right" w:leader="dot" w:pos="9350"/>
            </w:tabs>
            <w:rPr>
              <w:rFonts w:eastAsiaTheme="minorEastAsia" w:cstheme="minorBidi"/>
              <w:b w:val="0"/>
              <w:bCs w:val="0"/>
              <w:caps w:val="0"/>
              <w:noProof/>
              <w:sz w:val="22"/>
              <w:szCs w:val="22"/>
            </w:rPr>
          </w:pPr>
          <w:r w:rsidRPr="00E40162">
            <w:fldChar w:fldCharType="begin"/>
          </w:r>
          <w:r w:rsidRPr="00E40162">
            <w:instrText xml:space="preserve"> TOC \o "1-3" \h \z \u </w:instrText>
          </w:r>
          <w:r w:rsidRPr="00E40162">
            <w:fldChar w:fldCharType="separate"/>
          </w:r>
          <w:hyperlink w:anchor="_Toc121489119" w:history="1">
            <w:r w:rsidR="00651619" w:rsidRPr="00E40162">
              <w:rPr>
                <w:rStyle w:val="Hyperlink"/>
                <w:noProof/>
                <w:lang w:val="mk-MK"/>
              </w:rPr>
              <w:t>I. ОПШТИ ОДРЕДБИ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_Toc121489119 \h </w:instrText>
            </w:r>
            <w:r w:rsidR="00651619" w:rsidRPr="00E40162">
              <w:rPr>
                <w:noProof/>
                <w:webHidden/>
              </w:rPr>
            </w:r>
            <w:r w:rsidR="00651619" w:rsidRPr="00E40162">
              <w:rPr>
                <w:noProof/>
                <w:webHidden/>
              </w:rPr>
              <w:fldChar w:fldCharType="separate"/>
            </w:r>
            <w:r w:rsidR="00651619" w:rsidRPr="00E40162">
              <w:rPr>
                <w:noProof/>
                <w:webHidden/>
              </w:rPr>
              <w:t>2</w:t>
            </w:r>
            <w:r w:rsidR="00651619" w:rsidRPr="00E40162">
              <w:rPr>
                <w:noProof/>
                <w:webHidden/>
              </w:rPr>
              <w:fldChar w:fldCharType="end"/>
            </w:r>
          </w:hyperlink>
        </w:p>
        <w:p w14:paraId="6F0162E2"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20" w:history="1">
            <w:r w:rsidR="00651619" w:rsidRPr="00E40162">
              <w:rPr>
                <w:rStyle w:val="Hyperlink"/>
                <w:noProof/>
                <w:lang w:val="mk-MK"/>
              </w:rPr>
              <w:t>Област на примена</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_Toc121489120 \h </w:instrText>
            </w:r>
            <w:r w:rsidR="00651619" w:rsidRPr="00E40162">
              <w:rPr>
                <w:noProof/>
                <w:webHidden/>
              </w:rPr>
            </w:r>
            <w:r w:rsidR="00651619" w:rsidRPr="00E40162">
              <w:rPr>
                <w:noProof/>
                <w:webHidden/>
              </w:rPr>
              <w:fldChar w:fldCharType="separate"/>
            </w:r>
            <w:r w:rsidR="00651619" w:rsidRPr="00E40162">
              <w:rPr>
                <w:noProof/>
                <w:webHidden/>
              </w:rPr>
              <w:t>2</w:t>
            </w:r>
            <w:r w:rsidR="00651619" w:rsidRPr="00E40162">
              <w:rPr>
                <w:noProof/>
                <w:webHidden/>
              </w:rPr>
              <w:fldChar w:fldCharType="end"/>
            </w:r>
          </w:hyperlink>
        </w:p>
        <w:p w14:paraId="233B6460"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21" w:history="1">
            <w:r w:rsidR="00651619" w:rsidRPr="00E40162">
              <w:rPr>
                <w:rStyle w:val="Hyperlink"/>
                <w:noProof/>
                <w:lang w:val="mk-MK"/>
              </w:rPr>
              <w:t>Член 1</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_Toc121489121 \h </w:instrText>
            </w:r>
            <w:r w:rsidR="00651619" w:rsidRPr="00E40162">
              <w:rPr>
                <w:noProof/>
                <w:webHidden/>
              </w:rPr>
            </w:r>
            <w:r w:rsidR="00651619" w:rsidRPr="00E40162">
              <w:rPr>
                <w:noProof/>
                <w:webHidden/>
              </w:rPr>
              <w:fldChar w:fldCharType="separate"/>
            </w:r>
            <w:r w:rsidR="00651619" w:rsidRPr="00E40162">
              <w:rPr>
                <w:noProof/>
                <w:webHidden/>
              </w:rPr>
              <w:t>2</w:t>
            </w:r>
            <w:r w:rsidR="00651619" w:rsidRPr="00E40162">
              <w:rPr>
                <w:noProof/>
                <w:webHidden/>
              </w:rPr>
              <w:fldChar w:fldCharType="end"/>
            </w:r>
          </w:hyperlink>
        </w:p>
        <w:p w14:paraId="38867C7C"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22" w:history="1">
            <w:r w:rsidR="00651619" w:rsidRPr="00E40162">
              <w:rPr>
                <w:rStyle w:val="Hyperlink"/>
                <w:noProof/>
                <w:lang w:val="mk-MK"/>
              </w:rPr>
              <w:t>Дефиниција на поимите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_Toc121489122 \h </w:instrText>
            </w:r>
            <w:r w:rsidR="00651619" w:rsidRPr="00E40162">
              <w:rPr>
                <w:noProof/>
                <w:webHidden/>
              </w:rPr>
            </w:r>
            <w:r w:rsidR="00651619" w:rsidRPr="00E40162">
              <w:rPr>
                <w:noProof/>
                <w:webHidden/>
              </w:rPr>
              <w:fldChar w:fldCharType="separate"/>
            </w:r>
            <w:r w:rsidR="00651619" w:rsidRPr="00E40162">
              <w:rPr>
                <w:noProof/>
                <w:webHidden/>
              </w:rPr>
              <w:t>2</w:t>
            </w:r>
            <w:r w:rsidR="00651619" w:rsidRPr="00E40162">
              <w:rPr>
                <w:noProof/>
                <w:webHidden/>
              </w:rPr>
              <w:fldChar w:fldCharType="end"/>
            </w:r>
          </w:hyperlink>
        </w:p>
        <w:p w14:paraId="1A627113"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23" w:history="1">
            <w:r w:rsidR="00651619" w:rsidRPr="00E40162">
              <w:rPr>
                <w:rStyle w:val="Hyperlink"/>
                <w:noProof/>
                <w:lang w:val="mk-MK"/>
              </w:rPr>
              <w:t>Член 2</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_Toc121489123 \h </w:instrText>
            </w:r>
            <w:r w:rsidR="00651619" w:rsidRPr="00E40162">
              <w:rPr>
                <w:noProof/>
                <w:webHidden/>
              </w:rPr>
            </w:r>
            <w:r w:rsidR="00651619" w:rsidRPr="00E40162">
              <w:rPr>
                <w:noProof/>
                <w:webHidden/>
              </w:rPr>
              <w:fldChar w:fldCharType="separate"/>
            </w:r>
            <w:r w:rsidR="00651619" w:rsidRPr="00E40162">
              <w:rPr>
                <w:noProof/>
                <w:webHidden/>
              </w:rPr>
              <w:t>2</w:t>
            </w:r>
            <w:r w:rsidR="00651619" w:rsidRPr="00E40162">
              <w:rPr>
                <w:noProof/>
                <w:webHidden/>
              </w:rPr>
              <w:fldChar w:fldCharType="end"/>
            </w:r>
          </w:hyperlink>
        </w:p>
        <w:p w14:paraId="4D989914" w14:textId="77777777" w:rsidR="00651619" w:rsidRPr="00E40162" w:rsidRDefault="007A107D">
          <w:pPr>
            <w:pStyle w:val="TOC1"/>
            <w:tabs>
              <w:tab w:val="right" w:leader="dot" w:pos="9350"/>
            </w:tabs>
            <w:rPr>
              <w:rFonts w:eastAsiaTheme="minorEastAsia" w:cstheme="minorBidi"/>
              <w:b w:val="0"/>
              <w:bCs w:val="0"/>
              <w:caps w:val="0"/>
              <w:noProof/>
              <w:sz w:val="22"/>
              <w:szCs w:val="22"/>
            </w:rPr>
          </w:pPr>
          <w:hyperlink w:anchor="_Toc121489124" w:history="1">
            <w:r w:rsidR="00651619" w:rsidRPr="00E40162">
              <w:rPr>
                <w:rStyle w:val="Hyperlink"/>
                <w:noProof/>
                <w:lang w:val="mk-MK"/>
              </w:rPr>
              <w:t>II. ОСНОВНИ ОДРЕДБИ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_Toc121489124 \h </w:instrText>
            </w:r>
            <w:r w:rsidR="00651619" w:rsidRPr="00E40162">
              <w:rPr>
                <w:noProof/>
                <w:webHidden/>
              </w:rPr>
            </w:r>
            <w:r w:rsidR="00651619" w:rsidRPr="00E40162">
              <w:rPr>
                <w:noProof/>
                <w:webHidden/>
              </w:rPr>
              <w:fldChar w:fldCharType="separate"/>
            </w:r>
            <w:r w:rsidR="00651619" w:rsidRPr="00E40162">
              <w:rPr>
                <w:noProof/>
                <w:webHidden/>
              </w:rPr>
              <w:t>3</w:t>
            </w:r>
            <w:r w:rsidR="00651619" w:rsidRPr="00E40162">
              <w:rPr>
                <w:noProof/>
                <w:webHidden/>
              </w:rPr>
              <w:fldChar w:fldCharType="end"/>
            </w:r>
          </w:hyperlink>
        </w:p>
        <w:p w14:paraId="7235706D"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25" w:history="1">
            <w:r w:rsidR="00651619" w:rsidRPr="00E40162">
              <w:rPr>
                <w:rStyle w:val="Hyperlink"/>
                <w:noProof/>
                <w:lang w:val="mk-MK"/>
              </w:rPr>
              <w:t>Стратегија за реосигурување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_Toc121489125 \h </w:instrText>
            </w:r>
            <w:r w:rsidR="00651619" w:rsidRPr="00E40162">
              <w:rPr>
                <w:noProof/>
                <w:webHidden/>
              </w:rPr>
            </w:r>
            <w:r w:rsidR="00651619" w:rsidRPr="00E40162">
              <w:rPr>
                <w:noProof/>
                <w:webHidden/>
              </w:rPr>
              <w:fldChar w:fldCharType="separate"/>
            </w:r>
            <w:r w:rsidR="00651619" w:rsidRPr="00E40162">
              <w:rPr>
                <w:noProof/>
                <w:webHidden/>
              </w:rPr>
              <w:t>3</w:t>
            </w:r>
            <w:r w:rsidR="00651619" w:rsidRPr="00E40162">
              <w:rPr>
                <w:noProof/>
                <w:webHidden/>
              </w:rPr>
              <w:fldChar w:fldCharType="end"/>
            </w:r>
          </w:hyperlink>
        </w:p>
        <w:p w14:paraId="0726EF7A"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26" w:history="1">
            <w:r w:rsidR="00651619" w:rsidRPr="00E40162">
              <w:rPr>
                <w:rStyle w:val="Hyperlink"/>
                <w:noProof/>
                <w:lang w:val="mk-MK"/>
              </w:rPr>
              <w:t>Член 3</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_Toc121489126 \h </w:instrText>
            </w:r>
            <w:r w:rsidR="00651619" w:rsidRPr="00E40162">
              <w:rPr>
                <w:noProof/>
                <w:webHidden/>
              </w:rPr>
            </w:r>
            <w:r w:rsidR="00651619" w:rsidRPr="00E40162">
              <w:rPr>
                <w:noProof/>
                <w:webHidden/>
              </w:rPr>
              <w:fldChar w:fldCharType="separate"/>
            </w:r>
            <w:r w:rsidR="00651619" w:rsidRPr="00E40162">
              <w:rPr>
                <w:noProof/>
                <w:webHidden/>
              </w:rPr>
              <w:t>3</w:t>
            </w:r>
            <w:r w:rsidR="00651619" w:rsidRPr="00E40162">
              <w:rPr>
                <w:noProof/>
                <w:webHidden/>
              </w:rPr>
              <w:fldChar w:fldCharType="end"/>
            </w:r>
          </w:hyperlink>
        </w:p>
        <w:p w14:paraId="7BBDC1C1"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27" w:history="1">
            <w:r w:rsidR="00651619" w:rsidRPr="00E40162">
              <w:rPr>
                <w:rStyle w:val="Hyperlink"/>
                <w:noProof/>
                <w:lang w:val="mk-MK"/>
              </w:rPr>
              <w:t>Програма за планирано реосигурување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_Toc121489127 \h </w:instrText>
            </w:r>
            <w:r w:rsidR="00651619" w:rsidRPr="00E40162">
              <w:rPr>
                <w:noProof/>
                <w:webHidden/>
              </w:rPr>
            </w:r>
            <w:r w:rsidR="00651619" w:rsidRPr="00E40162">
              <w:rPr>
                <w:noProof/>
                <w:webHidden/>
              </w:rPr>
              <w:fldChar w:fldCharType="separate"/>
            </w:r>
            <w:r w:rsidR="00651619" w:rsidRPr="00E40162">
              <w:rPr>
                <w:noProof/>
                <w:webHidden/>
              </w:rPr>
              <w:t>5</w:t>
            </w:r>
            <w:r w:rsidR="00651619" w:rsidRPr="00E40162">
              <w:rPr>
                <w:noProof/>
                <w:webHidden/>
              </w:rPr>
              <w:fldChar w:fldCharType="end"/>
            </w:r>
          </w:hyperlink>
        </w:p>
        <w:p w14:paraId="39BF1049"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28" w:history="1">
            <w:r w:rsidR="00651619" w:rsidRPr="00E40162">
              <w:rPr>
                <w:rStyle w:val="Hyperlink"/>
                <w:noProof/>
                <w:lang w:val="mk-MK"/>
              </w:rPr>
              <w:t>Член 4</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_Toc121489128 \h </w:instrText>
            </w:r>
            <w:r w:rsidR="00651619" w:rsidRPr="00E40162">
              <w:rPr>
                <w:noProof/>
                <w:webHidden/>
              </w:rPr>
            </w:r>
            <w:r w:rsidR="00651619" w:rsidRPr="00E40162">
              <w:rPr>
                <w:noProof/>
                <w:webHidden/>
              </w:rPr>
              <w:fldChar w:fldCharType="separate"/>
            </w:r>
            <w:r w:rsidR="00651619" w:rsidRPr="00E40162">
              <w:rPr>
                <w:noProof/>
                <w:webHidden/>
              </w:rPr>
              <w:t>5</w:t>
            </w:r>
            <w:r w:rsidR="00651619" w:rsidRPr="00E40162">
              <w:rPr>
                <w:noProof/>
                <w:webHidden/>
              </w:rPr>
              <w:fldChar w:fldCharType="end"/>
            </w:r>
          </w:hyperlink>
        </w:p>
        <w:p w14:paraId="71E08E11"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29" w:history="1">
            <w:r w:rsidR="00651619" w:rsidRPr="00E40162">
              <w:rPr>
                <w:rStyle w:val="Hyperlink"/>
                <w:noProof/>
                <w:lang w:val="mk-MK"/>
              </w:rPr>
              <w:t>Систем на интерни контроли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_Toc121489129 \h </w:instrText>
            </w:r>
            <w:r w:rsidR="00651619" w:rsidRPr="00E40162">
              <w:rPr>
                <w:noProof/>
                <w:webHidden/>
              </w:rPr>
            </w:r>
            <w:r w:rsidR="00651619" w:rsidRPr="00E40162">
              <w:rPr>
                <w:noProof/>
                <w:webHidden/>
              </w:rPr>
              <w:fldChar w:fldCharType="separate"/>
            </w:r>
            <w:r w:rsidR="00651619" w:rsidRPr="00E40162">
              <w:rPr>
                <w:noProof/>
                <w:webHidden/>
              </w:rPr>
              <w:t>6</w:t>
            </w:r>
            <w:r w:rsidR="00651619" w:rsidRPr="00E40162">
              <w:rPr>
                <w:noProof/>
                <w:webHidden/>
              </w:rPr>
              <w:fldChar w:fldCharType="end"/>
            </w:r>
          </w:hyperlink>
        </w:p>
        <w:p w14:paraId="4EB7224D"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30" w:history="1">
            <w:r w:rsidR="00651619" w:rsidRPr="00E40162">
              <w:rPr>
                <w:rStyle w:val="Hyperlink"/>
                <w:noProof/>
                <w:lang w:val="mk-MK"/>
              </w:rPr>
              <w:t>Член 5</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_Toc121489130 \h </w:instrText>
            </w:r>
            <w:r w:rsidR="00651619" w:rsidRPr="00E40162">
              <w:rPr>
                <w:noProof/>
                <w:webHidden/>
              </w:rPr>
            </w:r>
            <w:r w:rsidR="00651619" w:rsidRPr="00E40162">
              <w:rPr>
                <w:noProof/>
                <w:webHidden/>
              </w:rPr>
              <w:fldChar w:fldCharType="separate"/>
            </w:r>
            <w:r w:rsidR="00651619" w:rsidRPr="00E40162">
              <w:rPr>
                <w:noProof/>
                <w:webHidden/>
              </w:rPr>
              <w:t>6</w:t>
            </w:r>
            <w:r w:rsidR="00651619" w:rsidRPr="00E40162">
              <w:rPr>
                <w:noProof/>
                <w:webHidden/>
              </w:rPr>
              <w:fldChar w:fldCharType="end"/>
            </w:r>
          </w:hyperlink>
        </w:p>
        <w:p w14:paraId="62ABD530"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31" w:history="1">
            <w:r w:rsidR="00651619" w:rsidRPr="00E40162">
              <w:rPr>
                <w:rStyle w:val="Hyperlink"/>
                <w:noProof/>
                <w:lang w:val="mk-MK"/>
              </w:rPr>
              <w:t>Правила за реосигурување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_Toc121489131 \h </w:instrText>
            </w:r>
            <w:r w:rsidR="00651619" w:rsidRPr="00E40162">
              <w:rPr>
                <w:noProof/>
                <w:webHidden/>
              </w:rPr>
            </w:r>
            <w:r w:rsidR="00651619" w:rsidRPr="00E40162">
              <w:rPr>
                <w:noProof/>
                <w:webHidden/>
              </w:rPr>
              <w:fldChar w:fldCharType="separate"/>
            </w:r>
            <w:r w:rsidR="00651619" w:rsidRPr="00E40162">
              <w:rPr>
                <w:noProof/>
                <w:webHidden/>
              </w:rPr>
              <w:t>7</w:t>
            </w:r>
            <w:r w:rsidR="00651619" w:rsidRPr="00E40162">
              <w:rPr>
                <w:noProof/>
                <w:webHidden/>
              </w:rPr>
              <w:fldChar w:fldCharType="end"/>
            </w:r>
          </w:hyperlink>
        </w:p>
        <w:p w14:paraId="751E7DE2"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32" w:history="1">
            <w:r w:rsidR="00651619" w:rsidRPr="00E40162">
              <w:rPr>
                <w:rStyle w:val="Hyperlink"/>
                <w:noProof/>
                <w:lang w:val="mk-MK"/>
              </w:rPr>
              <w:t>Член 6</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_Toc121489132 \h </w:instrText>
            </w:r>
            <w:r w:rsidR="00651619" w:rsidRPr="00E40162">
              <w:rPr>
                <w:noProof/>
                <w:webHidden/>
              </w:rPr>
            </w:r>
            <w:r w:rsidR="00651619" w:rsidRPr="00E40162">
              <w:rPr>
                <w:noProof/>
                <w:webHidden/>
              </w:rPr>
              <w:fldChar w:fldCharType="separate"/>
            </w:r>
            <w:r w:rsidR="00651619" w:rsidRPr="00E40162">
              <w:rPr>
                <w:noProof/>
                <w:webHidden/>
              </w:rPr>
              <w:t>7</w:t>
            </w:r>
            <w:r w:rsidR="00651619" w:rsidRPr="00E40162">
              <w:rPr>
                <w:noProof/>
                <w:webHidden/>
              </w:rPr>
              <w:fldChar w:fldCharType="end"/>
            </w:r>
          </w:hyperlink>
        </w:p>
        <w:p w14:paraId="2DD03313" w14:textId="77777777" w:rsidR="00651619" w:rsidRPr="00E40162" w:rsidRDefault="007A107D">
          <w:pPr>
            <w:pStyle w:val="TOC1"/>
            <w:tabs>
              <w:tab w:val="right" w:leader="dot" w:pos="9350"/>
            </w:tabs>
            <w:rPr>
              <w:rFonts w:eastAsiaTheme="minorEastAsia" w:cstheme="minorBidi"/>
              <w:b w:val="0"/>
              <w:bCs w:val="0"/>
              <w:caps w:val="0"/>
              <w:noProof/>
              <w:sz w:val="22"/>
              <w:szCs w:val="22"/>
            </w:rPr>
          </w:pPr>
          <w:hyperlink w:anchor="_Toc121489133" w:history="1">
            <w:r w:rsidR="00651619" w:rsidRPr="00E40162">
              <w:rPr>
                <w:rStyle w:val="Hyperlink"/>
                <w:noProof/>
                <w:lang w:val="mk-MK"/>
              </w:rPr>
              <w:t>III. ДОПОЛНИТЕЛНИ ОДРЕДБИ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_Toc121489133 \h </w:instrText>
            </w:r>
            <w:r w:rsidR="00651619" w:rsidRPr="00E40162">
              <w:rPr>
                <w:noProof/>
                <w:webHidden/>
              </w:rPr>
            </w:r>
            <w:r w:rsidR="00651619" w:rsidRPr="00E40162">
              <w:rPr>
                <w:noProof/>
                <w:webHidden/>
              </w:rPr>
              <w:fldChar w:fldCharType="separate"/>
            </w:r>
            <w:r w:rsidR="00651619" w:rsidRPr="00E40162">
              <w:rPr>
                <w:noProof/>
                <w:webHidden/>
              </w:rPr>
              <w:t>8</w:t>
            </w:r>
            <w:r w:rsidR="00651619" w:rsidRPr="00E40162">
              <w:rPr>
                <w:noProof/>
                <w:webHidden/>
              </w:rPr>
              <w:fldChar w:fldCharType="end"/>
            </w:r>
          </w:hyperlink>
        </w:p>
        <w:p w14:paraId="27443001"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34" w:history="1">
            <w:r w:rsidR="00651619" w:rsidRPr="00E40162">
              <w:rPr>
                <w:rStyle w:val="Hyperlink"/>
                <w:noProof/>
                <w:lang w:val="mk-MK"/>
              </w:rPr>
              <w:t>Реосигурување за зелена карта</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_Toc121489134 \h </w:instrText>
            </w:r>
            <w:r w:rsidR="00651619" w:rsidRPr="00E40162">
              <w:rPr>
                <w:noProof/>
                <w:webHidden/>
              </w:rPr>
            </w:r>
            <w:r w:rsidR="00651619" w:rsidRPr="00E40162">
              <w:rPr>
                <w:noProof/>
                <w:webHidden/>
              </w:rPr>
              <w:fldChar w:fldCharType="separate"/>
            </w:r>
            <w:r w:rsidR="00651619" w:rsidRPr="00E40162">
              <w:rPr>
                <w:noProof/>
                <w:webHidden/>
              </w:rPr>
              <w:t>8</w:t>
            </w:r>
            <w:r w:rsidR="00651619" w:rsidRPr="00E40162">
              <w:rPr>
                <w:noProof/>
                <w:webHidden/>
              </w:rPr>
              <w:fldChar w:fldCharType="end"/>
            </w:r>
          </w:hyperlink>
        </w:p>
        <w:p w14:paraId="7DF25081"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35" w:history="1">
            <w:r w:rsidR="00651619" w:rsidRPr="00E40162">
              <w:rPr>
                <w:rStyle w:val="Hyperlink"/>
                <w:noProof/>
                <w:lang w:val="mk-MK"/>
              </w:rPr>
              <w:t>Член 7</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_Toc121489135 \h </w:instrText>
            </w:r>
            <w:r w:rsidR="00651619" w:rsidRPr="00E40162">
              <w:rPr>
                <w:noProof/>
                <w:webHidden/>
              </w:rPr>
            </w:r>
            <w:r w:rsidR="00651619" w:rsidRPr="00E40162">
              <w:rPr>
                <w:noProof/>
                <w:webHidden/>
              </w:rPr>
              <w:fldChar w:fldCharType="separate"/>
            </w:r>
            <w:r w:rsidR="00651619" w:rsidRPr="00E40162">
              <w:rPr>
                <w:noProof/>
                <w:webHidden/>
              </w:rPr>
              <w:t>8</w:t>
            </w:r>
            <w:r w:rsidR="00651619" w:rsidRPr="00E40162">
              <w:rPr>
                <w:noProof/>
                <w:webHidden/>
              </w:rPr>
              <w:fldChar w:fldCharType="end"/>
            </w:r>
          </w:hyperlink>
        </w:p>
        <w:p w14:paraId="54076344"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36" w:history="1">
            <w:r w:rsidR="00651619" w:rsidRPr="00E40162">
              <w:rPr>
                <w:rStyle w:val="Hyperlink"/>
                <w:noProof/>
                <w:lang w:val="mk-MK"/>
              </w:rPr>
              <w:t>Максимален самопридржај и максимално покритие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_Toc121489136 \h </w:instrText>
            </w:r>
            <w:r w:rsidR="00651619" w:rsidRPr="00E40162">
              <w:rPr>
                <w:noProof/>
                <w:webHidden/>
              </w:rPr>
            </w:r>
            <w:r w:rsidR="00651619" w:rsidRPr="00E40162">
              <w:rPr>
                <w:noProof/>
                <w:webHidden/>
              </w:rPr>
              <w:fldChar w:fldCharType="separate"/>
            </w:r>
            <w:r w:rsidR="00651619" w:rsidRPr="00E40162">
              <w:rPr>
                <w:noProof/>
                <w:webHidden/>
              </w:rPr>
              <w:t>8</w:t>
            </w:r>
            <w:r w:rsidR="00651619" w:rsidRPr="00E40162">
              <w:rPr>
                <w:noProof/>
                <w:webHidden/>
              </w:rPr>
              <w:fldChar w:fldCharType="end"/>
            </w:r>
          </w:hyperlink>
        </w:p>
        <w:p w14:paraId="3A781207"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37" w:history="1">
            <w:r w:rsidR="00651619" w:rsidRPr="00E40162">
              <w:rPr>
                <w:rStyle w:val="Hyperlink"/>
                <w:noProof/>
                <w:lang w:val="mk-MK"/>
              </w:rPr>
              <w:t>Член 8</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_Toc121489137 \h </w:instrText>
            </w:r>
            <w:r w:rsidR="00651619" w:rsidRPr="00E40162">
              <w:rPr>
                <w:noProof/>
                <w:webHidden/>
              </w:rPr>
            </w:r>
            <w:r w:rsidR="00651619" w:rsidRPr="00E40162">
              <w:rPr>
                <w:noProof/>
                <w:webHidden/>
              </w:rPr>
              <w:fldChar w:fldCharType="separate"/>
            </w:r>
            <w:r w:rsidR="00651619" w:rsidRPr="00E40162">
              <w:rPr>
                <w:noProof/>
                <w:webHidden/>
              </w:rPr>
              <w:t>8</w:t>
            </w:r>
            <w:r w:rsidR="00651619" w:rsidRPr="00E40162">
              <w:rPr>
                <w:noProof/>
                <w:webHidden/>
              </w:rPr>
              <w:fldChar w:fldCharType="end"/>
            </w:r>
          </w:hyperlink>
        </w:p>
        <w:p w14:paraId="2B5866B8"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38" w:history="1">
            <w:r w:rsidR="00651619" w:rsidRPr="00E40162">
              <w:rPr>
                <w:rStyle w:val="Hyperlink"/>
                <w:noProof/>
                <w:lang w:val="mk-MK"/>
              </w:rPr>
              <w:t>Максимална можна штета</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_Toc121489138 \h </w:instrText>
            </w:r>
            <w:r w:rsidR="00651619" w:rsidRPr="00E40162">
              <w:rPr>
                <w:noProof/>
                <w:webHidden/>
              </w:rPr>
            </w:r>
            <w:r w:rsidR="00651619" w:rsidRPr="00E40162">
              <w:rPr>
                <w:noProof/>
                <w:webHidden/>
              </w:rPr>
              <w:fldChar w:fldCharType="separate"/>
            </w:r>
            <w:r w:rsidR="00651619" w:rsidRPr="00E40162">
              <w:rPr>
                <w:noProof/>
                <w:webHidden/>
              </w:rPr>
              <w:t>9</w:t>
            </w:r>
            <w:r w:rsidR="00651619" w:rsidRPr="00E40162">
              <w:rPr>
                <w:noProof/>
                <w:webHidden/>
              </w:rPr>
              <w:fldChar w:fldCharType="end"/>
            </w:r>
          </w:hyperlink>
        </w:p>
        <w:p w14:paraId="796961F4"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39" w:history="1">
            <w:r w:rsidR="00651619" w:rsidRPr="00E40162">
              <w:rPr>
                <w:rStyle w:val="Hyperlink"/>
                <w:noProof/>
                <w:lang w:val="mk-MK"/>
              </w:rPr>
              <w:t>Член 9</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_Toc121489139 \h </w:instrText>
            </w:r>
            <w:r w:rsidR="00651619" w:rsidRPr="00E40162">
              <w:rPr>
                <w:noProof/>
                <w:webHidden/>
              </w:rPr>
            </w:r>
            <w:r w:rsidR="00651619" w:rsidRPr="00E40162">
              <w:rPr>
                <w:noProof/>
                <w:webHidden/>
              </w:rPr>
              <w:fldChar w:fldCharType="separate"/>
            </w:r>
            <w:r w:rsidR="00651619" w:rsidRPr="00E40162">
              <w:rPr>
                <w:noProof/>
                <w:webHidden/>
              </w:rPr>
              <w:t>9</w:t>
            </w:r>
            <w:r w:rsidR="00651619" w:rsidRPr="00E40162">
              <w:rPr>
                <w:noProof/>
                <w:webHidden/>
              </w:rPr>
              <w:fldChar w:fldCharType="end"/>
            </w:r>
          </w:hyperlink>
        </w:p>
        <w:p w14:paraId="5ADFC7EC"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40" w:history="1">
            <w:r w:rsidR="00651619" w:rsidRPr="00E40162">
              <w:rPr>
                <w:rStyle w:val="Hyperlink"/>
                <w:noProof/>
                <w:lang w:val="mk-MK"/>
              </w:rPr>
              <w:t>Податоци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_Toc121489140 \h </w:instrText>
            </w:r>
            <w:r w:rsidR="00651619" w:rsidRPr="00E40162">
              <w:rPr>
                <w:noProof/>
                <w:webHidden/>
              </w:rPr>
            </w:r>
            <w:r w:rsidR="00651619" w:rsidRPr="00E40162">
              <w:rPr>
                <w:noProof/>
                <w:webHidden/>
              </w:rPr>
              <w:fldChar w:fldCharType="separate"/>
            </w:r>
            <w:r w:rsidR="00651619" w:rsidRPr="00E40162">
              <w:rPr>
                <w:noProof/>
                <w:webHidden/>
              </w:rPr>
              <w:t>10</w:t>
            </w:r>
            <w:r w:rsidR="00651619" w:rsidRPr="00E40162">
              <w:rPr>
                <w:noProof/>
                <w:webHidden/>
              </w:rPr>
              <w:fldChar w:fldCharType="end"/>
            </w:r>
          </w:hyperlink>
        </w:p>
        <w:p w14:paraId="5605935B"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41" w:history="1">
            <w:r w:rsidR="00651619" w:rsidRPr="00E40162">
              <w:rPr>
                <w:rStyle w:val="Hyperlink"/>
                <w:noProof/>
                <w:lang w:val="mk-MK"/>
              </w:rPr>
              <w:t>Член 10</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_Toc121489141 \h </w:instrText>
            </w:r>
            <w:r w:rsidR="00651619" w:rsidRPr="00E40162">
              <w:rPr>
                <w:noProof/>
                <w:webHidden/>
              </w:rPr>
            </w:r>
            <w:r w:rsidR="00651619" w:rsidRPr="00E40162">
              <w:rPr>
                <w:noProof/>
                <w:webHidden/>
              </w:rPr>
              <w:fldChar w:fldCharType="separate"/>
            </w:r>
            <w:r w:rsidR="00651619" w:rsidRPr="00E40162">
              <w:rPr>
                <w:noProof/>
                <w:webHidden/>
              </w:rPr>
              <w:t>10</w:t>
            </w:r>
            <w:r w:rsidR="00651619" w:rsidRPr="00E40162">
              <w:rPr>
                <w:noProof/>
                <w:webHidden/>
              </w:rPr>
              <w:fldChar w:fldCharType="end"/>
            </w:r>
          </w:hyperlink>
        </w:p>
        <w:p w14:paraId="2EF2F61B" w14:textId="77777777" w:rsidR="00651619" w:rsidRPr="00E40162" w:rsidRDefault="007A107D">
          <w:pPr>
            <w:pStyle w:val="TOC1"/>
            <w:tabs>
              <w:tab w:val="right" w:leader="dot" w:pos="9350"/>
            </w:tabs>
            <w:rPr>
              <w:rFonts w:eastAsiaTheme="minorEastAsia" w:cstheme="minorBidi"/>
              <w:b w:val="0"/>
              <w:bCs w:val="0"/>
              <w:caps w:val="0"/>
              <w:noProof/>
              <w:sz w:val="22"/>
              <w:szCs w:val="22"/>
            </w:rPr>
          </w:pPr>
          <w:hyperlink w:anchor="_Toc121489142" w:history="1">
            <w:r w:rsidR="00651619" w:rsidRPr="00E40162">
              <w:rPr>
                <w:rStyle w:val="Hyperlink"/>
                <w:noProof/>
                <w:lang w:val="mk-MK"/>
              </w:rPr>
              <w:t>IV. ИЗВЕСТУВАЊЕ ДО АГЕНЦИЈАТА</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_Toc121489142 \h </w:instrText>
            </w:r>
            <w:r w:rsidR="00651619" w:rsidRPr="00E40162">
              <w:rPr>
                <w:noProof/>
                <w:webHidden/>
              </w:rPr>
            </w:r>
            <w:r w:rsidR="00651619" w:rsidRPr="00E40162">
              <w:rPr>
                <w:noProof/>
                <w:webHidden/>
              </w:rPr>
              <w:fldChar w:fldCharType="separate"/>
            </w:r>
            <w:r w:rsidR="00651619" w:rsidRPr="00E40162">
              <w:rPr>
                <w:noProof/>
                <w:webHidden/>
              </w:rPr>
              <w:t>10</w:t>
            </w:r>
            <w:r w:rsidR="00651619" w:rsidRPr="00E40162">
              <w:rPr>
                <w:noProof/>
                <w:webHidden/>
              </w:rPr>
              <w:fldChar w:fldCharType="end"/>
            </w:r>
          </w:hyperlink>
        </w:p>
        <w:p w14:paraId="39D840CD"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43" w:history="1">
            <w:r w:rsidR="00651619" w:rsidRPr="00E40162">
              <w:rPr>
                <w:rStyle w:val="Hyperlink"/>
                <w:noProof/>
                <w:lang w:val="mk-MK"/>
              </w:rPr>
              <w:t>Стратегија за реосигурување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_Toc121489143 \h </w:instrText>
            </w:r>
            <w:r w:rsidR="00651619" w:rsidRPr="00E40162">
              <w:rPr>
                <w:noProof/>
                <w:webHidden/>
              </w:rPr>
            </w:r>
            <w:r w:rsidR="00651619" w:rsidRPr="00E40162">
              <w:rPr>
                <w:noProof/>
                <w:webHidden/>
              </w:rPr>
              <w:fldChar w:fldCharType="separate"/>
            </w:r>
            <w:r w:rsidR="00651619" w:rsidRPr="00E40162">
              <w:rPr>
                <w:noProof/>
                <w:webHidden/>
              </w:rPr>
              <w:t>10</w:t>
            </w:r>
            <w:r w:rsidR="00651619" w:rsidRPr="00E40162">
              <w:rPr>
                <w:noProof/>
                <w:webHidden/>
              </w:rPr>
              <w:fldChar w:fldCharType="end"/>
            </w:r>
          </w:hyperlink>
        </w:p>
        <w:p w14:paraId="383ACDE4"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44" w:history="1">
            <w:r w:rsidR="00651619" w:rsidRPr="00E40162">
              <w:rPr>
                <w:rStyle w:val="Hyperlink"/>
                <w:noProof/>
                <w:lang w:val="mk-MK"/>
              </w:rPr>
              <w:t>Член 11</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_Toc121489144 \h </w:instrText>
            </w:r>
            <w:r w:rsidR="00651619" w:rsidRPr="00E40162">
              <w:rPr>
                <w:noProof/>
                <w:webHidden/>
              </w:rPr>
            </w:r>
            <w:r w:rsidR="00651619" w:rsidRPr="00E40162">
              <w:rPr>
                <w:noProof/>
                <w:webHidden/>
              </w:rPr>
              <w:fldChar w:fldCharType="separate"/>
            </w:r>
            <w:r w:rsidR="00651619" w:rsidRPr="00E40162">
              <w:rPr>
                <w:noProof/>
                <w:webHidden/>
              </w:rPr>
              <w:t>10</w:t>
            </w:r>
            <w:r w:rsidR="00651619" w:rsidRPr="00E40162">
              <w:rPr>
                <w:noProof/>
                <w:webHidden/>
              </w:rPr>
              <w:fldChar w:fldCharType="end"/>
            </w:r>
          </w:hyperlink>
        </w:p>
        <w:p w14:paraId="42F9805D"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45" w:history="1">
            <w:r w:rsidR="00651619" w:rsidRPr="00E40162">
              <w:rPr>
                <w:rStyle w:val="Hyperlink"/>
                <w:noProof/>
                <w:lang w:val="mk-MK"/>
              </w:rPr>
              <w:t>Програма за реосигурување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_Toc121489145 \h </w:instrText>
            </w:r>
            <w:r w:rsidR="00651619" w:rsidRPr="00E40162">
              <w:rPr>
                <w:noProof/>
                <w:webHidden/>
              </w:rPr>
            </w:r>
            <w:r w:rsidR="00651619" w:rsidRPr="00E40162">
              <w:rPr>
                <w:noProof/>
                <w:webHidden/>
              </w:rPr>
              <w:fldChar w:fldCharType="separate"/>
            </w:r>
            <w:r w:rsidR="00651619" w:rsidRPr="00E40162">
              <w:rPr>
                <w:noProof/>
                <w:webHidden/>
              </w:rPr>
              <w:t>11</w:t>
            </w:r>
            <w:r w:rsidR="00651619" w:rsidRPr="00E40162">
              <w:rPr>
                <w:noProof/>
                <w:webHidden/>
              </w:rPr>
              <w:fldChar w:fldCharType="end"/>
            </w:r>
          </w:hyperlink>
        </w:p>
        <w:p w14:paraId="78BE5622"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46" w:history="1">
            <w:r w:rsidR="00651619" w:rsidRPr="00E40162">
              <w:rPr>
                <w:rStyle w:val="Hyperlink"/>
                <w:noProof/>
                <w:lang w:val="mk-MK"/>
              </w:rPr>
              <w:t>Член 12</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_Toc121489146 \h </w:instrText>
            </w:r>
            <w:r w:rsidR="00651619" w:rsidRPr="00E40162">
              <w:rPr>
                <w:noProof/>
                <w:webHidden/>
              </w:rPr>
            </w:r>
            <w:r w:rsidR="00651619" w:rsidRPr="00E40162">
              <w:rPr>
                <w:noProof/>
                <w:webHidden/>
              </w:rPr>
              <w:fldChar w:fldCharType="separate"/>
            </w:r>
            <w:r w:rsidR="00651619" w:rsidRPr="00E40162">
              <w:rPr>
                <w:noProof/>
                <w:webHidden/>
              </w:rPr>
              <w:t>11</w:t>
            </w:r>
            <w:r w:rsidR="00651619" w:rsidRPr="00E40162">
              <w:rPr>
                <w:noProof/>
                <w:webHidden/>
              </w:rPr>
              <w:fldChar w:fldCharType="end"/>
            </w:r>
          </w:hyperlink>
        </w:p>
        <w:p w14:paraId="38FB5B33"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47" w:history="1">
            <w:r w:rsidR="00651619" w:rsidRPr="00E40162">
              <w:rPr>
                <w:rStyle w:val="Hyperlink"/>
                <w:noProof/>
                <w:lang w:val="mk-MK"/>
              </w:rPr>
              <w:t>Обрасци за реосигурување</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_Toc121489147 \h </w:instrText>
            </w:r>
            <w:r w:rsidR="00651619" w:rsidRPr="00E40162">
              <w:rPr>
                <w:noProof/>
                <w:webHidden/>
              </w:rPr>
            </w:r>
            <w:r w:rsidR="00651619" w:rsidRPr="00E40162">
              <w:rPr>
                <w:noProof/>
                <w:webHidden/>
              </w:rPr>
              <w:fldChar w:fldCharType="separate"/>
            </w:r>
            <w:r w:rsidR="00651619" w:rsidRPr="00E40162">
              <w:rPr>
                <w:noProof/>
                <w:webHidden/>
              </w:rPr>
              <w:t>11</w:t>
            </w:r>
            <w:r w:rsidR="00651619" w:rsidRPr="00E40162">
              <w:rPr>
                <w:noProof/>
                <w:webHidden/>
              </w:rPr>
              <w:fldChar w:fldCharType="end"/>
            </w:r>
          </w:hyperlink>
        </w:p>
        <w:p w14:paraId="1DE68F51"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48" w:history="1">
            <w:r w:rsidR="00651619" w:rsidRPr="00E40162">
              <w:rPr>
                <w:rStyle w:val="Hyperlink"/>
                <w:noProof/>
                <w:lang w:val="mk-MK"/>
              </w:rPr>
              <w:t>Член 13</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_Toc121489148 \h </w:instrText>
            </w:r>
            <w:r w:rsidR="00651619" w:rsidRPr="00E40162">
              <w:rPr>
                <w:noProof/>
                <w:webHidden/>
              </w:rPr>
            </w:r>
            <w:r w:rsidR="00651619" w:rsidRPr="00E40162">
              <w:rPr>
                <w:noProof/>
                <w:webHidden/>
              </w:rPr>
              <w:fldChar w:fldCharType="separate"/>
            </w:r>
            <w:r w:rsidR="00651619" w:rsidRPr="00E40162">
              <w:rPr>
                <w:noProof/>
                <w:webHidden/>
              </w:rPr>
              <w:t>11</w:t>
            </w:r>
            <w:r w:rsidR="00651619" w:rsidRPr="00E40162">
              <w:rPr>
                <w:noProof/>
                <w:webHidden/>
              </w:rPr>
              <w:fldChar w:fldCharType="end"/>
            </w:r>
          </w:hyperlink>
        </w:p>
        <w:p w14:paraId="3114DD76" w14:textId="77777777" w:rsidR="00651619" w:rsidRPr="00E40162" w:rsidRDefault="007A107D">
          <w:pPr>
            <w:pStyle w:val="TOC1"/>
            <w:tabs>
              <w:tab w:val="right" w:leader="dot" w:pos="9350"/>
            </w:tabs>
            <w:rPr>
              <w:rFonts w:eastAsiaTheme="minorEastAsia" w:cstheme="minorBidi"/>
              <w:b w:val="0"/>
              <w:bCs w:val="0"/>
              <w:caps w:val="0"/>
              <w:noProof/>
              <w:sz w:val="22"/>
              <w:szCs w:val="22"/>
            </w:rPr>
          </w:pPr>
          <w:hyperlink w:anchor="_Toc121489149" w:history="1">
            <w:r w:rsidR="00651619" w:rsidRPr="00E40162">
              <w:rPr>
                <w:rStyle w:val="Hyperlink"/>
                <w:noProof/>
                <w:lang w:val="mk-MK"/>
              </w:rPr>
              <w:t>VII. ПРЕОДНИ И ЗАВРШНИ ОДРЕДБИ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_Toc121489149 \h </w:instrText>
            </w:r>
            <w:r w:rsidR="00651619" w:rsidRPr="00E40162">
              <w:rPr>
                <w:noProof/>
                <w:webHidden/>
              </w:rPr>
            </w:r>
            <w:r w:rsidR="00651619" w:rsidRPr="00E40162">
              <w:rPr>
                <w:noProof/>
                <w:webHidden/>
              </w:rPr>
              <w:fldChar w:fldCharType="separate"/>
            </w:r>
            <w:r w:rsidR="00651619" w:rsidRPr="00E40162">
              <w:rPr>
                <w:noProof/>
                <w:webHidden/>
              </w:rPr>
              <w:t>12</w:t>
            </w:r>
            <w:r w:rsidR="00651619" w:rsidRPr="00E40162">
              <w:rPr>
                <w:noProof/>
                <w:webHidden/>
              </w:rPr>
              <w:fldChar w:fldCharType="end"/>
            </w:r>
          </w:hyperlink>
        </w:p>
        <w:p w14:paraId="0880B2D7"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50" w:history="1">
            <w:r w:rsidR="00651619" w:rsidRPr="00E40162">
              <w:rPr>
                <w:rStyle w:val="Hyperlink"/>
                <w:noProof/>
                <w:lang w:val="mk-MK"/>
              </w:rPr>
              <w:t>Престанок на прописи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_Toc121489150 \h </w:instrText>
            </w:r>
            <w:r w:rsidR="00651619" w:rsidRPr="00E40162">
              <w:rPr>
                <w:noProof/>
                <w:webHidden/>
              </w:rPr>
            </w:r>
            <w:r w:rsidR="00651619" w:rsidRPr="00E40162">
              <w:rPr>
                <w:noProof/>
                <w:webHidden/>
              </w:rPr>
              <w:fldChar w:fldCharType="separate"/>
            </w:r>
            <w:r w:rsidR="00651619" w:rsidRPr="00E40162">
              <w:rPr>
                <w:noProof/>
                <w:webHidden/>
              </w:rPr>
              <w:t>12</w:t>
            </w:r>
            <w:r w:rsidR="00651619" w:rsidRPr="00E40162">
              <w:rPr>
                <w:noProof/>
                <w:webHidden/>
              </w:rPr>
              <w:fldChar w:fldCharType="end"/>
            </w:r>
          </w:hyperlink>
        </w:p>
        <w:p w14:paraId="4C5993B5"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51" w:history="1">
            <w:r w:rsidR="00651619" w:rsidRPr="00E40162">
              <w:rPr>
                <w:rStyle w:val="Hyperlink"/>
                <w:noProof/>
                <w:lang w:val="mk-MK"/>
              </w:rPr>
              <w:t>Член 14</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_Toc121489151 \h </w:instrText>
            </w:r>
            <w:r w:rsidR="00651619" w:rsidRPr="00E40162">
              <w:rPr>
                <w:noProof/>
                <w:webHidden/>
              </w:rPr>
            </w:r>
            <w:r w:rsidR="00651619" w:rsidRPr="00E40162">
              <w:rPr>
                <w:noProof/>
                <w:webHidden/>
              </w:rPr>
              <w:fldChar w:fldCharType="separate"/>
            </w:r>
            <w:r w:rsidR="00651619" w:rsidRPr="00E40162">
              <w:rPr>
                <w:noProof/>
                <w:webHidden/>
              </w:rPr>
              <w:t>12</w:t>
            </w:r>
            <w:r w:rsidR="00651619" w:rsidRPr="00E40162">
              <w:rPr>
                <w:noProof/>
                <w:webHidden/>
              </w:rPr>
              <w:fldChar w:fldCharType="end"/>
            </w:r>
          </w:hyperlink>
        </w:p>
        <w:p w14:paraId="23846A09"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52" w:history="1">
            <w:r w:rsidR="00651619" w:rsidRPr="00E40162">
              <w:rPr>
                <w:rStyle w:val="Hyperlink"/>
                <w:noProof/>
                <w:lang w:val="mk-MK"/>
              </w:rPr>
              <w:t>Примена на поединечни одредби</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_Toc121489152 \h </w:instrText>
            </w:r>
            <w:r w:rsidR="00651619" w:rsidRPr="00E40162">
              <w:rPr>
                <w:noProof/>
                <w:webHidden/>
              </w:rPr>
            </w:r>
            <w:r w:rsidR="00651619" w:rsidRPr="00E40162">
              <w:rPr>
                <w:noProof/>
                <w:webHidden/>
              </w:rPr>
              <w:fldChar w:fldCharType="separate"/>
            </w:r>
            <w:r w:rsidR="00651619" w:rsidRPr="00E40162">
              <w:rPr>
                <w:noProof/>
                <w:webHidden/>
              </w:rPr>
              <w:t>12</w:t>
            </w:r>
            <w:r w:rsidR="00651619" w:rsidRPr="00E40162">
              <w:rPr>
                <w:noProof/>
                <w:webHidden/>
              </w:rPr>
              <w:fldChar w:fldCharType="end"/>
            </w:r>
          </w:hyperlink>
        </w:p>
        <w:p w14:paraId="29E4A899"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53" w:history="1">
            <w:r w:rsidR="00651619" w:rsidRPr="00E40162">
              <w:rPr>
                <w:rStyle w:val="Hyperlink"/>
                <w:noProof/>
                <w:lang w:val="mk-MK"/>
              </w:rPr>
              <w:t>Член 15</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_Toc121489153 \h </w:instrText>
            </w:r>
            <w:r w:rsidR="00651619" w:rsidRPr="00E40162">
              <w:rPr>
                <w:noProof/>
                <w:webHidden/>
              </w:rPr>
            </w:r>
            <w:r w:rsidR="00651619" w:rsidRPr="00E40162">
              <w:rPr>
                <w:noProof/>
                <w:webHidden/>
              </w:rPr>
              <w:fldChar w:fldCharType="separate"/>
            </w:r>
            <w:r w:rsidR="00651619" w:rsidRPr="00E40162">
              <w:rPr>
                <w:noProof/>
                <w:webHidden/>
              </w:rPr>
              <w:t>12</w:t>
            </w:r>
            <w:r w:rsidR="00651619" w:rsidRPr="00E40162">
              <w:rPr>
                <w:noProof/>
                <w:webHidden/>
              </w:rPr>
              <w:fldChar w:fldCharType="end"/>
            </w:r>
          </w:hyperlink>
        </w:p>
        <w:p w14:paraId="4424BA71" w14:textId="77777777" w:rsidR="00651619" w:rsidRPr="00E40162" w:rsidRDefault="007A107D">
          <w:pPr>
            <w:pStyle w:val="TOC2"/>
            <w:tabs>
              <w:tab w:val="right" w:leader="dot" w:pos="9350"/>
            </w:tabs>
            <w:rPr>
              <w:rFonts w:eastAsiaTheme="minorEastAsia" w:cstheme="minorBidi"/>
              <w:smallCaps w:val="0"/>
              <w:noProof/>
              <w:sz w:val="22"/>
              <w:szCs w:val="22"/>
            </w:rPr>
          </w:pPr>
          <w:hyperlink w:anchor="_Toc121489154" w:history="1">
            <w:r w:rsidR="00651619" w:rsidRPr="00E40162">
              <w:rPr>
                <w:rStyle w:val="Hyperlink"/>
                <w:noProof/>
                <w:lang w:val="mk-MK"/>
              </w:rPr>
              <w:t>Влегување во сила</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_Toc121489154 \h </w:instrText>
            </w:r>
            <w:r w:rsidR="00651619" w:rsidRPr="00E40162">
              <w:rPr>
                <w:noProof/>
                <w:webHidden/>
              </w:rPr>
            </w:r>
            <w:r w:rsidR="00651619" w:rsidRPr="00E40162">
              <w:rPr>
                <w:noProof/>
                <w:webHidden/>
              </w:rPr>
              <w:fldChar w:fldCharType="separate"/>
            </w:r>
            <w:r w:rsidR="00651619" w:rsidRPr="00E40162">
              <w:rPr>
                <w:noProof/>
                <w:webHidden/>
              </w:rPr>
              <w:t>12</w:t>
            </w:r>
            <w:r w:rsidR="00651619" w:rsidRPr="00E40162">
              <w:rPr>
                <w:noProof/>
                <w:webHidden/>
              </w:rPr>
              <w:fldChar w:fldCharType="end"/>
            </w:r>
          </w:hyperlink>
        </w:p>
        <w:p w14:paraId="5011581E" w14:textId="77777777" w:rsidR="00651619" w:rsidRPr="00E40162" w:rsidRDefault="007A107D">
          <w:pPr>
            <w:pStyle w:val="TOC3"/>
            <w:tabs>
              <w:tab w:val="right" w:leader="dot" w:pos="9350"/>
            </w:tabs>
            <w:rPr>
              <w:rFonts w:eastAsiaTheme="minorEastAsia" w:cstheme="minorBidi"/>
              <w:i w:val="0"/>
              <w:iCs w:val="0"/>
              <w:noProof/>
              <w:sz w:val="22"/>
              <w:szCs w:val="22"/>
            </w:rPr>
          </w:pPr>
          <w:hyperlink w:anchor="_Toc121489155" w:history="1">
            <w:r w:rsidR="00651619" w:rsidRPr="00E40162">
              <w:rPr>
                <w:rStyle w:val="Hyperlink"/>
                <w:noProof/>
                <w:lang w:val="mk-MK"/>
              </w:rPr>
              <w:t>Член 16</w:t>
            </w:r>
            <w:r w:rsidR="00651619" w:rsidRPr="00E40162">
              <w:rPr>
                <w:noProof/>
                <w:webHidden/>
              </w:rPr>
              <w:tab/>
            </w:r>
            <w:r w:rsidR="00651619" w:rsidRPr="00E40162">
              <w:rPr>
                <w:noProof/>
                <w:webHidden/>
              </w:rPr>
              <w:fldChar w:fldCharType="begin"/>
            </w:r>
            <w:r w:rsidR="00651619" w:rsidRPr="00E40162">
              <w:rPr>
                <w:noProof/>
                <w:webHidden/>
              </w:rPr>
              <w:instrText xml:space="preserve"> PAGEREF _Toc121489155 \h </w:instrText>
            </w:r>
            <w:r w:rsidR="00651619" w:rsidRPr="00E40162">
              <w:rPr>
                <w:noProof/>
                <w:webHidden/>
              </w:rPr>
            </w:r>
            <w:r w:rsidR="00651619" w:rsidRPr="00E40162">
              <w:rPr>
                <w:noProof/>
                <w:webHidden/>
              </w:rPr>
              <w:fldChar w:fldCharType="separate"/>
            </w:r>
            <w:r w:rsidR="00651619" w:rsidRPr="00E40162">
              <w:rPr>
                <w:noProof/>
                <w:webHidden/>
              </w:rPr>
              <w:t>12</w:t>
            </w:r>
            <w:r w:rsidR="00651619" w:rsidRPr="00E40162">
              <w:rPr>
                <w:noProof/>
                <w:webHidden/>
              </w:rPr>
              <w:fldChar w:fldCharType="end"/>
            </w:r>
          </w:hyperlink>
        </w:p>
        <w:p w14:paraId="446E5349" w14:textId="77777777" w:rsidR="00B31925" w:rsidRPr="00E40162" w:rsidRDefault="004324A0">
          <w:r w:rsidRPr="00E40162">
            <w:rPr>
              <w:b/>
              <w:bCs/>
              <w:noProof/>
            </w:rPr>
            <w:fldChar w:fldCharType="end"/>
          </w:r>
        </w:p>
      </w:sdtContent>
    </w:sdt>
    <w:p w14:paraId="577DEFEF" w14:textId="77777777" w:rsidR="00D072DF" w:rsidRPr="00E40162" w:rsidRDefault="00A53AD7" w:rsidP="00F4396E">
      <w:pPr>
        <w:spacing w:afterLines="40" w:after="96" w:line="276" w:lineRule="auto"/>
        <w:jc w:val="both"/>
        <w:rPr>
          <w:lang w:val="mk-MK"/>
        </w:rPr>
      </w:pPr>
      <w:r w:rsidRPr="00E40162">
        <w:rPr>
          <w:lang w:val="mk-MK"/>
        </w:rPr>
        <w:lastRenderedPageBreak/>
        <w:t>Врз основа на членот 158-ѕ точка 1)</w:t>
      </w:r>
      <w:r w:rsidR="00651619" w:rsidRPr="00E40162">
        <w:t>,</w:t>
      </w:r>
      <w:r w:rsidRPr="00E40162">
        <w:rPr>
          <w:lang w:val="mk-MK"/>
        </w:rPr>
        <w:t xml:space="preserve"> </w:t>
      </w:r>
      <w:r w:rsidR="008364A5" w:rsidRPr="00E40162">
        <w:rPr>
          <w:lang w:val="mk-MK"/>
        </w:rPr>
        <w:t xml:space="preserve">член 102 став (2), член 74 точка 9) и член 104 став (1) точка 8) </w:t>
      </w:r>
      <w:r w:rsidRPr="00E40162">
        <w:rPr>
          <w:lang w:val="mk-MK"/>
        </w:rPr>
        <w:t xml:space="preserve"> од Законот за супервизија на осигурување пречистен текст („Службен весник на Република Македонија” бр. 27/2002, 79/2007, 88/2008, 67/2010, 44/2011, 188/2013, 112/2014, 153/2015, 192/2015, 23/2016, 83/2018 и 198/2018 и „Службен весник на Република Северна Македонија” бр.101/2019 и 31/2020), Советот на експерти на Агенцијата за супервизија на осигурување донесе</w:t>
      </w:r>
    </w:p>
    <w:p w14:paraId="156A8A8E" w14:textId="77777777" w:rsidR="00D072DF" w:rsidRPr="00E40162" w:rsidRDefault="00D072DF" w:rsidP="00F4396E">
      <w:pPr>
        <w:spacing w:afterLines="40" w:after="96" w:line="276" w:lineRule="auto"/>
        <w:jc w:val="both"/>
        <w:rPr>
          <w:lang w:val="mk-MK"/>
        </w:rPr>
      </w:pPr>
    </w:p>
    <w:p w14:paraId="33521E30" w14:textId="77777777" w:rsidR="00915001" w:rsidRPr="00E40162" w:rsidRDefault="00D072DF" w:rsidP="00F4396E">
      <w:pPr>
        <w:pStyle w:val="Title"/>
        <w:spacing w:afterLines="40" w:after="96"/>
        <w:contextualSpacing w:val="0"/>
        <w:jc w:val="center"/>
        <w:rPr>
          <w:rFonts w:asciiTheme="minorHAnsi" w:hAnsiTheme="minorHAnsi" w:cstheme="minorHAnsi"/>
          <w:b/>
          <w:sz w:val="28"/>
          <w:szCs w:val="28"/>
          <w:lang w:val="mk-MK"/>
        </w:rPr>
      </w:pPr>
      <w:r w:rsidRPr="00E40162">
        <w:rPr>
          <w:rFonts w:asciiTheme="minorHAnsi" w:hAnsiTheme="minorHAnsi" w:cstheme="minorHAnsi"/>
          <w:b/>
          <w:sz w:val="28"/>
          <w:szCs w:val="28"/>
          <w:lang w:val="mk-MK"/>
        </w:rPr>
        <w:t>ПРАВИЛНИК</w:t>
      </w:r>
      <w:r w:rsidR="00A115AC" w:rsidRPr="00E40162">
        <w:rPr>
          <w:rFonts w:asciiTheme="minorHAnsi" w:hAnsiTheme="minorHAnsi" w:cstheme="minorHAnsi"/>
          <w:b/>
          <w:sz w:val="28"/>
          <w:szCs w:val="28"/>
          <w:lang w:val="mk-MK"/>
        </w:rPr>
        <w:t xml:space="preserve">                                                                                                      </w:t>
      </w:r>
    </w:p>
    <w:p w14:paraId="705CDE8B" w14:textId="77777777" w:rsidR="00D072DF" w:rsidRPr="00E40162" w:rsidRDefault="008364A5" w:rsidP="00F4396E">
      <w:pPr>
        <w:pStyle w:val="Title"/>
        <w:spacing w:afterLines="40" w:after="96"/>
        <w:contextualSpacing w:val="0"/>
        <w:jc w:val="center"/>
        <w:rPr>
          <w:rFonts w:asciiTheme="minorHAnsi" w:hAnsiTheme="minorHAnsi" w:cstheme="minorHAnsi"/>
          <w:b/>
          <w:sz w:val="28"/>
          <w:szCs w:val="28"/>
          <w:lang w:val="mk-MK"/>
        </w:rPr>
      </w:pPr>
      <w:r w:rsidRPr="00E40162">
        <w:rPr>
          <w:rFonts w:asciiTheme="minorHAnsi" w:hAnsiTheme="minorHAnsi" w:cstheme="minorHAnsi"/>
          <w:b/>
          <w:sz w:val="28"/>
          <w:szCs w:val="28"/>
          <w:lang w:val="mk-MK"/>
        </w:rPr>
        <w:t>ЗА СООДВЕТНОСТА НА РЕОСИГУРИТЕЛНОТО ПОКРИТИЕ, МЕТОДОТ ЗА ПРЕСМЕТКА НА ИЗНОСОТ НА МАКСИМАЛНО ПОКРИТИЕ НА ДРУШТВОТО ЗА ОСИГУРУВАЊЕ ВО ТАБЕЛАТА ЗА МАКСИМАЛНО ПОКРИТИЕ И МЕТОДОТ ЗА ПРЕСМЕТУВАЊЕ НА МАКСИМАЛНА МОЖНА ШТЕТА</w:t>
      </w:r>
    </w:p>
    <w:p w14:paraId="35D262CC" w14:textId="77777777" w:rsidR="00D072DF" w:rsidRPr="00E40162" w:rsidRDefault="00D072DF" w:rsidP="00F4396E">
      <w:pPr>
        <w:spacing w:afterLines="40" w:after="96" w:line="276" w:lineRule="auto"/>
        <w:jc w:val="both"/>
        <w:rPr>
          <w:lang w:val="mk-MK"/>
        </w:rPr>
      </w:pPr>
    </w:p>
    <w:p w14:paraId="6324FFF4" w14:textId="77777777" w:rsidR="00665E1B" w:rsidRPr="00E40162" w:rsidRDefault="00665E1B" w:rsidP="00F4396E">
      <w:pPr>
        <w:pStyle w:val="Heading1"/>
        <w:spacing w:before="0" w:afterLines="40" w:after="96"/>
        <w:contextualSpacing w:val="0"/>
        <w:rPr>
          <w:lang w:val="mk-MK"/>
        </w:rPr>
      </w:pPr>
      <w:bookmarkStart w:id="2" w:name="_Toc59704772"/>
      <w:bookmarkStart w:id="3" w:name="_Toc121489119"/>
      <w:bookmarkStart w:id="4" w:name="_Toc57111449"/>
      <w:bookmarkStart w:id="5" w:name="_Toc57111575"/>
      <w:bookmarkStart w:id="6" w:name="_Toc57111617"/>
      <w:r w:rsidRPr="00E40162">
        <w:rPr>
          <w:lang w:val="mk-MK"/>
        </w:rPr>
        <w:t>I. ОПШТИ ОДРЕДБИ</w:t>
      </w:r>
      <w:bookmarkEnd w:id="2"/>
      <w:bookmarkEnd w:id="3"/>
    </w:p>
    <w:p w14:paraId="1D7C174C" w14:textId="77777777" w:rsidR="00A115AC" w:rsidRPr="00E40162" w:rsidRDefault="00A115AC" w:rsidP="00665E1B">
      <w:pPr>
        <w:pStyle w:val="Heading2"/>
        <w:spacing w:afterLines="40" w:after="96"/>
        <w:contextualSpacing w:val="0"/>
        <w:rPr>
          <w:lang w:val="mk-MK"/>
        </w:rPr>
      </w:pPr>
      <w:bookmarkStart w:id="7" w:name="_Toc59704773"/>
      <w:bookmarkStart w:id="8" w:name="_Toc121489120"/>
      <w:r w:rsidRPr="00E40162">
        <w:rPr>
          <w:lang w:val="mk-MK"/>
        </w:rPr>
        <w:t>О</w:t>
      </w:r>
      <w:r w:rsidR="00665E1B" w:rsidRPr="00E40162">
        <w:rPr>
          <w:lang w:val="mk-MK"/>
        </w:rPr>
        <w:t>бласт на примена</w:t>
      </w:r>
      <w:bookmarkEnd w:id="4"/>
      <w:bookmarkEnd w:id="5"/>
      <w:bookmarkEnd w:id="6"/>
      <w:bookmarkEnd w:id="7"/>
      <w:bookmarkEnd w:id="8"/>
    </w:p>
    <w:p w14:paraId="3C96886A" w14:textId="77777777" w:rsidR="00D072DF" w:rsidRPr="00E40162" w:rsidRDefault="00D072DF" w:rsidP="00C22288">
      <w:pPr>
        <w:pStyle w:val="Heading3"/>
        <w:numPr>
          <w:ilvl w:val="0"/>
          <w:numId w:val="1"/>
        </w:numPr>
        <w:spacing w:before="0" w:afterLines="40" w:after="96"/>
        <w:rPr>
          <w:lang w:val="mk-MK"/>
        </w:rPr>
      </w:pPr>
      <w:bookmarkStart w:id="9" w:name="_Toc57111618"/>
      <w:bookmarkStart w:id="10" w:name="_Toc121489121"/>
      <w:bookmarkEnd w:id="9"/>
      <w:bookmarkEnd w:id="10"/>
    </w:p>
    <w:p w14:paraId="75FC211F" w14:textId="77777777" w:rsidR="008364A5" w:rsidRPr="00E40162" w:rsidRDefault="008364A5" w:rsidP="008364A5">
      <w:pPr>
        <w:spacing w:afterLines="40" w:after="96" w:line="276" w:lineRule="auto"/>
        <w:jc w:val="both"/>
        <w:rPr>
          <w:lang w:val="mk-MK"/>
        </w:rPr>
      </w:pPr>
      <w:r w:rsidRPr="00E40162">
        <w:rPr>
          <w:lang w:val="mk-MK"/>
        </w:rPr>
        <w:t xml:space="preserve">(1) Со овој правилник се пропишуваат посебни услови за управување со реосигурување, соодветност на реосигурителното покритие и посебни услови за реосигурување кои се однесуваат на соодветноста на износите на максималниот самопридржај и максимално покритие во табелата на максимално покритие на друштвата за осигурување и/или реосигурување (во натамошниот текст: друштво за осигурување), како и општи насоки за процена на максимална можна штета и подготовка на програмата за планирано реосигурување на друштвата за осигурување. </w:t>
      </w:r>
    </w:p>
    <w:p w14:paraId="648FA190" w14:textId="77777777" w:rsidR="00D072DF" w:rsidRPr="00E40162" w:rsidRDefault="008364A5" w:rsidP="008364A5">
      <w:pPr>
        <w:spacing w:afterLines="40" w:after="96" w:line="276" w:lineRule="auto"/>
        <w:jc w:val="both"/>
        <w:rPr>
          <w:lang w:val="mk-MK"/>
        </w:rPr>
      </w:pPr>
      <w:r w:rsidRPr="00E40162">
        <w:rPr>
          <w:lang w:val="mk-MK"/>
        </w:rPr>
        <w:t>(2) Со овој правилник се пропишува и начинот на известување до Агенцијата за супервизија на осигурување (во натамошниот текст: Агенцијата) во врска со реосигурителното покритие на друштвото за осигурување.</w:t>
      </w:r>
    </w:p>
    <w:p w14:paraId="75360287" w14:textId="77777777" w:rsidR="00D072DF" w:rsidRPr="00E40162" w:rsidRDefault="00D072DF" w:rsidP="00665E1B">
      <w:pPr>
        <w:pStyle w:val="Heading2"/>
        <w:spacing w:afterLines="40" w:after="96"/>
        <w:contextualSpacing w:val="0"/>
        <w:rPr>
          <w:lang w:val="mk-MK"/>
        </w:rPr>
      </w:pPr>
      <w:bookmarkStart w:id="11" w:name="_Toc57111450"/>
      <w:bookmarkStart w:id="12" w:name="_Toc57111576"/>
      <w:bookmarkStart w:id="13" w:name="_Toc57111619"/>
      <w:bookmarkStart w:id="14" w:name="_Toc59704774"/>
      <w:bookmarkStart w:id="15" w:name="_Toc121489122"/>
      <w:r w:rsidRPr="00E40162">
        <w:rPr>
          <w:lang w:val="mk-MK"/>
        </w:rPr>
        <w:t>Д</w:t>
      </w:r>
      <w:r w:rsidR="00665E1B" w:rsidRPr="00E40162">
        <w:rPr>
          <w:lang w:val="mk-MK"/>
        </w:rPr>
        <w:t>ефиниција на поимите</w:t>
      </w:r>
      <w:bookmarkEnd w:id="11"/>
      <w:bookmarkEnd w:id="12"/>
      <w:bookmarkEnd w:id="13"/>
      <w:bookmarkEnd w:id="14"/>
      <w:bookmarkEnd w:id="15"/>
    </w:p>
    <w:p w14:paraId="340BE07E" w14:textId="77777777" w:rsidR="00D072DF" w:rsidRPr="00E40162" w:rsidRDefault="00D072DF" w:rsidP="00C22288">
      <w:pPr>
        <w:pStyle w:val="Heading3"/>
        <w:numPr>
          <w:ilvl w:val="0"/>
          <w:numId w:val="1"/>
        </w:numPr>
        <w:spacing w:before="0" w:afterLines="40" w:after="96"/>
        <w:rPr>
          <w:lang w:val="mk-MK"/>
        </w:rPr>
      </w:pPr>
      <w:bookmarkStart w:id="16" w:name="_Toc57111620"/>
      <w:bookmarkStart w:id="17" w:name="_Toc121489123"/>
      <w:bookmarkEnd w:id="16"/>
      <w:bookmarkEnd w:id="17"/>
    </w:p>
    <w:p w14:paraId="46B00788" w14:textId="77777777" w:rsidR="00D072DF" w:rsidRPr="00E40162" w:rsidRDefault="00D072DF" w:rsidP="00F4396E">
      <w:pPr>
        <w:spacing w:afterLines="40" w:after="96" w:line="276" w:lineRule="auto"/>
        <w:jc w:val="both"/>
        <w:rPr>
          <w:lang w:val="mk-MK"/>
        </w:rPr>
      </w:pPr>
      <w:r w:rsidRPr="00E40162">
        <w:rPr>
          <w:lang w:val="mk-MK"/>
        </w:rPr>
        <w:t>За потребите на овој правилник се користат следните поими:</w:t>
      </w:r>
    </w:p>
    <w:p w14:paraId="6A1DCA5D" w14:textId="77777777" w:rsidR="008C4787" w:rsidRPr="00E40162" w:rsidRDefault="00D072DF" w:rsidP="00C22288">
      <w:pPr>
        <w:pStyle w:val="ListParagraph"/>
        <w:numPr>
          <w:ilvl w:val="0"/>
          <w:numId w:val="2"/>
        </w:numPr>
        <w:spacing w:afterLines="40" w:after="96" w:line="276" w:lineRule="auto"/>
        <w:ind w:left="0" w:firstLine="0"/>
        <w:jc w:val="both"/>
        <w:rPr>
          <w:lang w:val="mk-MK"/>
        </w:rPr>
      </w:pPr>
      <w:bookmarkStart w:id="18" w:name="ДефиницијаЗакон"/>
      <w:r w:rsidRPr="00E40162">
        <w:rPr>
          <w:b/>
          <w:lang w:val="mk-MK"/>
        </w:rPr>
        <w:t>Закон</w:t>
      </w:r>
      <w:bookmarkEnd w:id="18"/>
      <w:r w:rsidRPr="00E40162">
        <w:rPr>
          <w:lang w:val="mk-MK"/>
        </w:rPr>
        <w:t xml:space="preserve"> – Закон за супервизија на осигурување</w:t>
      </w:r>
      <w:r w:rsidR="00AD4C1C" w:rsidRPr="00E40162">
        <w:rPr>
          <w:lang w:val="mk-MK"/>
        </w:rPr>
        <w:t>.</w:t>
      </w:r>
    </w:p>
    <w:p w14:paraId="13E94973" w14:textId="77777777" w:rsidR="00461681" w:rsidRPr="00E40162" w:rsidRDefault="00D072DF" w:rsidP="00C22288">
      <w:pPr>
        <w:pStyle w:val="ListParagraph"/>
        <w:numPr>
          <w:ilvl w:val="0"/>
          <w:numId w:val="2"/>
        </w:numPr>
        <w:spacing w:afterLines="40" w:after="96" w:line="276" w:lineRule="auto"/>
        <w:ind w:left="0" w:firstLine="0"/>
        <w:jc w:val="both"/>
        <w:rPr>
          <w:lang w:val="mk-MK"/>
        </w:rPr>
      </w:pPr>
      <w:bookmarkStart w:id="19" w:name="ДефиницијаАгенција"/>
      <w:r w:rsidRPr="00E40162">
        <w:rPr>
          <w:b/>
          <w:lang w:val="mk-MK"/>
        </w:rPr>
        <w:t>Агенција</w:t>
      </w:r>
      <w:bookmarkEnd w:id="19"/>
      <w:r w:rsidRPr="00E40162">
        <w:rPr>
          <w:lang w:val="mk-MK"/>
        </w:rPr>
        <w:t xml:space="preserve"> - Агенција за супервизија на осигурување на Република Северна Македонија.</w:t>
      </w:r>
    </w:p>
    <w:p w14:paraId="77B37752" w14:textId="77777777" w:rsidR="00461681" w:rsidRPr="00E40162" w:rsidRDefault="00D072DF" w:rsidP="00C22288">
      <w:pPr>
        <w:pStyle w:val="ListParagraph"/>
        <w:numPr>
          <w:ilvl w:val="0"/>
          <w:numId w:val="2"/>
        </w:numPr>
        <w:spacing w:afterLines="40" w:after="96" w:line="276" w:lineRule="auto"/>
        <w:ind w:left="0" w:firstLine="0"/>
        <w:jc w:val="both"/>
        <w:rPr>
          <w:lang w:val="mk-MK"/>
        </w:rPr>
      </w:pPr>
      <w:bookmarkStart w:id="20" w:name="ДефиницијаДруштвоЗаОсигурување"/>
      <w:r w:rsidRPr="00E40162">
        <w:rPr>
          <w:b/>
          <w:lang w:val="mk-MK"/>
        </w:rPr>
        <w:t>Друштво за осигурување</w:t>
      </w:r>
      <w:bookmarkEnd w:id="20"/>
      <w:r w:rsidRPr="00E40162">
        <w:rPr>
          <w:lang w:val="mk-MK"/>
        </w:rPr>
        <w:t xml:space="preserve"> - друштво за осигурување </w:t>
      </w:r>
      <w:r w:rsidR="00680792" w:rsidRPr="00E40162">
        <w:rPr>
          <w:lang w:val="mk-MK"/>
        </w:rPr>
        <w:t>и/</w:t>
      </w:r>
      <w:r w:rsidRPr="00E40162">
        <w:rPr>
          <w:lang w:val="mk-MK"/>
        </w:rPr>
        <w:t xml:space="preserve">или друштво за реосигурување кое има добиено дозвола за вршење работи на осигурување, односно реосигурување од страна на </w:t>
      </w:r>
      <w:hyperlink w:anchor="ДефиницијаАгенција" w:history="1">
        <w:r w:rsidRPr="00E40162">
          <w:rPr>
            <w:rStyle w:val="Hyperlink"/>
            <w:lang w:val="mk-MK"/>
          </w:rPr>
          <w:t>Агенцијата</w:t>
        </w:r>
      </w:hyperlink>
      <w:r w:rsidRPr="00E40162">
        <w:rPr>
          <w:lang w:val="mk-MK"/>
        </w:rPr>
        <w:t>.</w:t>
      </w:r>
    </w:p>
    <w:p w14:paraId="3AF58DFC" w14:textId="77777777" w:rsidR="00996415" w:rsidRPr="00E40162" w:rsidRDefault="00996415" w:rsidP="00C22288">
      <w:pPr>
        <w:pStyle w:val="ListParagraph"/>
        <w:numPr>
          <w:ilvl w:val="0"/>
          <w:numId w:val="2"/>
        </w:numPr>
        <w:spacing w:afterLines="40" w:after="96" w:line="276" w:lineRule="auto"/>
        <w:ind w:left="0" w:firstLine="0"/>
        <w:jc w:val="both"/>
        <w:rPr>
          <w:lang w:val="mk-MK"/>
        </w:rPr>
      </w:pPr>
      <w:r w:rsidRPr="00E40162">
        <w:rPr>
          <w:b/>
          <w:lang w:val="mk-MK"/>
        </w:rPr>
        <w:t>Друштво за реосигурување</w:t>
      </w:r>
      <w:r w:rsidRPr="00E40162">
        <w:rPr>
          <w:lang w:val="mk-MK"/>
        </w:rPr>
        <w:t xml:space="preserve"> - друштво за реосигурување кое има добиено дозвола за вршење работи на реосигурување од страна на надлежен</w:t>
      </w:r>
      <w:r w:rsidRPr="00E40162">
        <w:rPr>
          <w:rStyle w:val="Hyperlink"/>
          <w:color w:val="auto"/>
          <w:u w:val="none"/>
          <w:lang w:val="mk-MK"/>
        </w:rPr>
        <w:t xml:space="preserve"> орган</w:t>
      </w:r>
      <w:r w:rsidRPr="00E40162">
        <w:rPr>
          <w:lang w:val="mk-MK"/>
        </w:rPr>
        <w:t>.</w:t>
      </w:r>
    </w:p>
    <w:p w14:paraId="7954C67F" w14:textId="77777777" w:rsidR="00461681" w:rsidRPr="00E40162" w:rsidRDefault="00D072DF" w:rsidP="00C22288">
      <w:pPr>
        <w:pStyle w:val="ListParagraph"/>
        <w:numPr>
          <w:ilvl w:val="0"/>
          <w:numId w:val="2"/>
        </w:numPr>
        <w:spacing w:afterLines="40" w:after="96" w:line="276" w:lineRule="auto"/>
        <w:ind w:left="0" w:firstLine="0"/>
        <w:jc w:val="both"/>
        <w:rPr>
          <w:lang w:val="mk-MK"/>
        </w:rPr>
      </w:pPr>
      <w:bookmarkStart w:id="21" w:name="ДефиницијаДоговорЗаОсигурување"/>
      <w:r w:rsidRPr="00E40162">
        <w:rPr>
          <w:b/>
          <w:lang w:val="mk-MK"/>
        </w:rPr>
        <w:t>Договор за осигурување</w:t>
      </w:r>
      <w:bookmarkEnd w:id="21"/>
      <w:r w:rsidRPr="00E40162">
        <w:rPr>
          <w:lang w:val="mk-MK"/>
        </w:rPr>
        <w:t xml:space="preserve"> – договор за осигурување, </w:t>
      </w:r>
      <w:r w:rsidR="00AD4C1C" w:rsidRPr="00E40162">
        <w:rPr>
          <w:lang w:val="mk-MK"/>
        </w:rPr>
        <w:t xml:space="preserve">договор за соосигурување, </w:t>
      </w:r>
      <w:r w:rsidRPr="00E40162">
        <w:rPr>
          <w:lang w:val="mk-MK"/>
        </w:rPr>
        <w:t xml:space="preserve">односно договор за реосигурување со кој </w:t>
      </w:r>
      <w:hyperlink w:anchor="ДефиницијаДруштвоЗаОсигурување" w:history="1">
        <w:r w:rsidR="007550B6" w:rsidRPr="00E40162">
          <w:rPr>
            <w:rStyle w:val="Hyperlink"/>
            <w:lang w:val="mk-MK"/>
          </w:rPr>
          <w:t>друштвото за осигурување</w:t>
        </w:r>
      </w:hyperlink>
      <w:r w:rsidRPr="00E40162">
        <w:rPr>
          <w:lang w:val="mk-MK"/>
        </w:rPr>
        <w:t xml:space="preserve"> обезбедува осигурително, </w:t>
      </w:r>
      <w:r w:rsidR="00AD4C1C" w:rsidRPr="00E40162">
        <w:rPr>
          <w:lang w:val="mk-MK"/>
        </w:rPr>
        <w:t xml:space="preserve">соосигурително, </w:t>
      </w:r>
      <w:r w:rsidRPr="00E40162">
        <w:rPr>
          <w:lang w:val="mk-MK"/>
        </w:rPr>
        <w:t>односно реосигурително покритие.</w:t>
      </w:r>
    </w:p>
    <w:p w14:paraId="4450010E" w14:textId="77777777" w:rsidR="00011ACF" w:rsidRPr="00E40162" w:rsidRDefault="00D072DF" w:rsidP="00C22288">
      <w:pPr>
        <w:pStyle w:val="ListParagraph"/>
        <w:numPr>
          <w:ilvl w:val="0"/>
          <w:numId w:val="2"/>
        </w:numPr>
        <w:spacing w:afterLines="40" w:after="96" w:line="276" w:lineRule="auto"/>
        <w:ind w:left="0" w:firstLine="0"/>
        <w:jc w:val="both"/>
        <w:rPr>
          <w:lang w:val="mk-MK"/>
        </w:rPr>
      </w:pPr>
      <w:bookmarkStart w:id="22" w:name="ДефиницијаДоговорЗаРеосигурување"/>
      <w:r w:rsidRPr="00E40162">
        <w:rPr>
          <w:b/>
          <w:lang w:val="mk-MK"/>
        </w:rPr>
        <w:lastRenderedPageBreak/>
        <w:t>Договор за реосигурување</w:t>
      </w:r>
      <w:bookmarkEnd w:id="22"/>
      <w:r w:rsidRPr="00E40162">
        <w:rPr>
          <w:lang w:val="mk-MK"/>
        </w:rPr>
        <w:t xml:space="preserve"> – договор за реосигурување, договор за соосигурување, односно договор за ретроцесија со кој </w:t>
      </w:r>
      <w:hyperlink w:anchor="ДефиницијаДруштвоЗаОсигурување" w:history="1">
        <w:r w:rsidR="007550B6" w:rsidRPr="00E40162">
          <w:rPr>
            <w:rStyle w:val="Hyperlink"/>
            <w:lang w:val="mk-MK"/>
          </w:rPr>
          <w:t>друштвото за осигурување</w:t>
        </w:r>
      </w:hyperlink>
      <w:r w:rsidRPr="00E40162">
        <w:rPr>
          <w:lang w:val="mk-MK"/>
        </w:rPr>
        <w:t xml:space="preserve"> предава ризици во реосигурување, </w:t>
      </w:r>
      <w:r w:rsidR="00AD4C1C" w:rsidRPr="00E40162">
        <w:rPr>
          <w:lang w:val="mk-MK"/>
        </w:rPr>
        <w:t xml:space="preserve">соосигурување, </w:t>
      </w:r>
      <w:r w:rsidRPr="00E40162">
        <w:rPr>
          <w:lang w:val="mk-MK"/>
        </w:rPr>
        <w:t>односно во ретроцесија.</w:t>
      </w:r>
    </w:p>
    <w:p w14:paraId="4C4546EF" w14:textId="77777777" w:rsidR="00D560BC" w:rsidRPr="00E40162" w:rsidRDefault="00D560BC" w:rsidP="00C22288">
      <w:pPr>
        <w:pStyle w:val="ListParagraph"/>
        <w:numPr>
          <w:ilvl w:val="0"/>
          <w:numId w:val="2"/>
        </w:numPr>
        <w:spacing w:afterLines="40" w:after="96" w:line="276" w:lineRule="auto"/>
        <w:ind w:left="0" w:firstLine="0"/>
        <w:jc w:val="both"/>
        <w:rPr>
          <w:lang w:val="mk-MK"/>
        </w:rPr>
      </w:pPr>
      <w:r w:rsidRPr="00E40162">
        <w:rPr>
          <w:b/>
          <w:lang w:val="mk-MK"/>
        </w:rPr>
        <w:t xml:space="preserve">Нето изложеност </w:t>
      </w:r>
      <w:r w:rsidRPr="00E40162">
        <w:rPr>
          <w:lang w:val="mk-MK"/>
        </w:rPr>
        <w:t>- нето износ на кој друштвото за осигурување се обврзало дека ќе го надомести од сопствените средства во случај на настанување на потенцијална штета за одреден договор за осигурување/портфолио.</w:t>
      </w:r>
    </w:p>
    <w:p w14:paraId="18BF184B" w14:textId="77777777" w:rsidR="00011ACF" w:rsidRPr="00E40162" w:rsidRDefault="00011ACF" w:rsidP="00C22288">
      <w:pPr>
        <w:pStyle w:val="ListParagraph"/>
        <w:numPr>
          <w:ilvl w:val="0"/>
          <w:numId w:val="2"/>
        </w:numPr>
        <w:spacing w:afterLines="40" w:after="96" w:line="276" w:lineRule="auto"/>
        <w:ind w:left="0" w:firstLine="0"/>
        <w:jc w:val="both"/>
        <w:rPr>
          <w:lang w:val="mk-MK"/>
        </w:rPr>
      </w:pPr>
      <w:r w:rsidRPr="00E40162">
        <w:rPr>
          <w:b/>
          <w:lang w:val="mk-MK"/>
        </w:rPr>
        <w:t>Максимален самопридржај</w:t>
      </w:r>
      <w:r w:rsidRPr="00E40162">
        <w:rPr>
          <w:lang w:val="mk-MK"/>
        </w:rPr>
        <w:t xml:space="preserve"> - максималниот нето износ на кој друштвото за осигурување е спремно да се обврзе дека ќе го надомести од сопствените средства во случај на настанување на потенцијална штета.</w:t>
      </w:r>
    </w:p>
    <w:p w14:paraId="7613A413" w14:textId="77777777" w:rsidR="00011ACF" w:rsidRPr="00E40162" w:rsidRDefault="00011ACF" w:rsidP="00C22288">
      <w:pPr>
        <w:pStyle w:val="ListParagraph"/>
        <w:numPr>
          <w:ilvl w:val="0"/>
          <w:numId w:val="2"/>
        </w:numPr>
        <w:spacing w:afterLines="40" w:after="96" w:line="276" w:lineRule="auto"/>
        <w:ind w:left="0" w:firstLine="0"/>
        <w:jc w:val="both"/>
        <w:rPr>
          <w:lang w:val="mk-MK"/>
        </w:rPr>
      </w:pPr>
      <w:r w:rsidRPr="00E40162">
        <w:rPr>
          <w:rFonts w:ascii="Calibri" w:hAnsi="Calibri"/>
          <w:b/>
          <w:bCs/>
          <w:lang w:val="mk-MK"/>
        </w:rPr>
        <w:t>Максимално покритие</w:t>
      </w:r>
      <w:r w:rsidRPr="00E40162">
        <w:rPr>
          <w:rFonts w:ascii="Calibri" w:hAnsi="Calibri"/>
          <w:bCs/>
          <w:lang w:val="mk-MK"/>
        </w:rPr>
        <w:t xml:space="preserve"> - максималниот бруто износ на кој друштвото за осигурување е спремно да се обврзе дека ќе го надомести во случај на настанување на потенцијална штета.</w:t>
      </w:r>
    </w:p>
    <w:p w14:paraId="6A8A5AE5" w14:textId="77777777" w:rsidR="00461681" w:rsidRPr="00E40162" w:rsidRDefault="00D072DF" w:rsidP="00C22288">
      <w:pPr>
        <w:pStyle w:val="ListParagraph"/>
        <w:numPr>
          <w:ilvl w:val="0"/>
          <w:numId w:val="2"/>
        </w:numPr>
        <w:spacing w:afterLines="40" w:after="96" w:line="276" w:lineRule="auto"/>
        <w:ind w:left="0" w:firstLine="0"/>
        <w:jc w:val="both"/>
        <w:rPr>
          <w:lang w:val="mk-MK"/>
        </w:rPr>
      </w:pPr>
      <w:bookmarkStart w:id="23" w:name="ДефиницијаОвластенАктуар"/>
      <w:r w:rsidRPr="00E40162">
        <w:rPr>
          <w:b/>
          <w:lang w:val="mk-MK"/>
        </w:rPr>
        <w:t>Овластен актуар</w:t>
      </w:r>
      <w:bookmarkEnd w:id="23"/>
      <w:r w:rsidRPr="00E40162">
        <w:rPr>
          <w:lang w:val="mk-MK"/>
        </w:rPr>
        <w:t xml:space="preserve"> - лице кое има дозвола за работа како овластен актуар од </w:t>
      </w:r>
      <w:hyperlink w:anchor="ДефиницијаАгенција" w:history="1">
        <w:r w:rsidRPr="00E40162">
          <w:rPr>
            <w:rStyle w:val="Hyperlink"/>
            <w:lang w:val="mk-MK"/>
          </w:rPr>
          <w:t>Агенцијата</w:t>
        </w:r>
      </w:hyperlink>
      <w:r w:rsidRPr="00E40162">
        <w:rPr>
          <w:lang w:val="mk-MK"/>
        </w:rPr>
        <w:t>.</w:t>
      </w:r>
    </w:p>
    <w:p w14:paraId="58CDF5E8" w14:textId="77777777" w:rsidR="00461681" w:rsidRPr="00E40162" w:rsidRDefault="00D072DF" w:rsidP="00C22288">
      <w:pPr>
        <w:pStyle w:val="ListParagraph"/>
        <w:numPr>
          <w:ilvl w:val="0"/>
          <w:numId w:val="2"/>
        </w:numPr>
        <w:spacing w:afterLines="40" w:after="96" w:line="276" w:lineRule="auto"/>
        <w:ind w:left="0" w:firstLine="0"/>
        <w:jc w:val="both"/>
        <w:rPr>
          <w:lang w:val="mk-MK"/>
        </w:rPr>
      </w:pPr>
      <w:bookmarkStart w:id="24" w:name="ДефиницијаНазначенАктуар"/>
      <w:r w:rsidRPr="00E40162">
        <w:rPr>
          <w:b/>
          <w:lang w:val="mk-MK"/>
        </w:rPr>
        <w:t>Назначен актуар</w:t>
      </w:r>
      <w:bookmarkEnd w:id="24"/>
      <w:r w:rsidRPr="00E40162">
        <w:rPr>
          <w:lang w:val="mk-MK"/>
        </w:rPr>
        <w:t xml:space="preserve"> - </w:t>
      </w:r>
      <w:hyperlink w:anchor="ДефиницијаОвластенАктуар" w:history="1">
        <w:r w:rsidRPr="00E40162">
          <w:rPr>
            <w:rStyle w:val="Hyperlink"/>
            <w:lang w:val="mk-MK"/>
          </w:rPr>
          <w:t>овластен актуар</w:t>
        </w:r>
      </w:hyperlink>
      <w:r w:rsidRPr="00E40162">
        <w:rPr>
          <w:lang w:val="mk-MK"/>
        </w:rPr>
        <w:t xml:space="preserve"> кој е назначен од </w:t>
      </w:r>
      <w:hyperlink w:anchor="ДефиницијаДруштвоЗаОсигурување" w:history="1">
        <w:r w:rsidRPr="00E40162">
          <w:rPr>
            <w:rStyle w:val="Hyperlink"/>
            <w:lang w:val="mk-MK"/>
          </w:rPr>
          <w:t>друштво за осигурување</w:t>
        </w:r>
      </w:hyperlink>
      <w:r w:rsidRPr="00E40162">
        <w:rPr>
          <w:lang w:val="mk-MK"/>
        </w:rPr>
        <w:t xml:space="preserve"> согласно </w:t>
      </w:r>
      <w:bookmarkStart w:id="25" w:name="Clen113Stav1OdZakon"/>
      <w:r w:rsidRPr="00E40162">
        <w:rPr>
          <w:rStyle w:val="IntenseEmphasis"/>
          <w:color w:val="auto"/>
          <w:lang w:val="mk-MK"/>
        </w:rPr>
        <w:t>член 113 став (1)</w:t>
      </w:r>
      <w:r w:rsidRPr="00E40162">
        <w:rPr>
          <w:lang w:val="mk-MK"/>
        </w:rPr>
        <w:t xml:space="preserve"> </w:t>
      </w:r>
      <w:bookmarkEnd w:id="25"/>
      <w:r w:rsidRPr="00E40162">
        <w:rPr>
          <w:lang w:val="mk-MK"/>
        </w:rPr>
        <w:t xml:space="preserve">од </w:t>
      </w:r>
      <w:hyperlink w:anchor="ДефиницијаЗакон" w:history="1">
        <w:r w:rsidRPr="00E40162">
          <w:rPr>
            <w:rStyle w:val="Hyperlink"/>
            <w:lang w:val="mk-MK"/>
          </w:rPr>
          <w:t>Законот</w:t>
        </w:r>
      </w:hyperlink>
      <w:r w:rsidRPr="00E40162">
        <w:rPr>
          <w:lang w:val="mk-MK"/>
        </w:rPr>
        <w:t>.</w:t>
      </w:r>
    </w:p>
    <w:p w14:paraId="705FA2A4" w14:textId="77777777" w:rsidR="00461681" w:rsidRPr="00E40162" w:rsidRDefault="00D072DF" w:rsidP="00C22288">
      <w:pPr>
        <w:pStyle w:val="ListParagraph"/>
        <w:numPr>
          <w:ilvl w:val="0"/>
          <w:numId w:val="2"/>
        </w:numPr>
        <w:spacing w:afterLines="40" w:after="96" w:line="276" w:lineRule="auto"/>
        <w:ind w:left="0" w:firstLine="0"/>
        <w:jc w:val="both"/>
        <w:rPr>
          <w:lang w:val="mk-MK"/>
        </w:rPr>
      </w:pPr>
      <w:bookmarkStart w:id="26" w:name="ДефиницијаДелВоРеосигурување"/>
      <w:r w:rsidRPr="00E40162">
        <w:rPr>
          <w:b/>
          <w:lang w:val="mk-MK"/>
        </w:rPr>
        <w:t>Дел во реосигурување</w:t>
      </w:r>
      <w:bookmarkEnd w:id="26"/>
      <w:r w:rsidRPr="00E40162">
        <w:rPr>
          <w:lang w:val="mk-MK"/>
        </w:rPr>
        <w:t xml:space="preserve"> – дел во реосигурување и/или соосигурување.</w:t>
      </w:r>
    </w:p>
    <w:p w14:paraId="1FEF53DC" w14:textId="77777777" w:rsidR="0044019B" w:rsidRPr="00E40162" w:rsidRDefault="0044019B" w:rsidP="00C22288">
      <w:pPr>
        <w:pStyle w:val="ListParagraph"/>
        <w:numPr>
          <w:ilvl w:val="0"/>
          <w:numId w:val="2"/>
        </w:numPr>
        <w:spacing w:afterLines="40" w:after="96" w:line="276" w:lineRule="auto"/>
        <w:ind w:left="0" w:firstLine="0"/>
        <w:jc w:val="both"/>
        <w:rPr>
          <w:lang w:val="mk-MK"/>
        </w:rPr>
      </w:pPr>
      <w:bookmarkStart w:id="27" w:name="ДефиницијаДокументиранПроцес"/>
      <w:bookmarkStart w:id="28" w:name="ДокументиранПроцес"/>
      <w:r w:rsidRPr="00E40162">
        <w:rPr>
          <w:b/>
          <w:lang w:val="mk-MK"/>
        </w:rPr>
        <w:t xml:space="preserve">Документиран </w:t>
      </w:r>
      <w:bookmarkEnd w:id="27"/>
      <w:r w:rsidR="00007DB3" w:rsidRPr="00E40162">
        <w:rPr>
          <w:b/>
          <w:lang w:val="mk-MK"/>
        </w:rPr>
        <w:t>систем</w:t>
      </w:r>
      <w:r w:rsidR="00516529" w:rsidRPr="00E40162">
        <w:rPr>
          <w:b/>
          <w:lang w:val="mk-MK"/>
        </w:rPr>
        <w:t xml:space="preserve"> </w:t>
      </w:r>
      <w:r w:rsidRPr="00E40162">
        <w:rPr>
          <w:lang w:val="mk-MK"/>
        </w:rPr>
        <w:t xml:space="preserve">- </w:t>
      </w:r>
      <w:r w:rsidR="00007DB3" w:rsidRPr="00E40162">
        <w:rPr>
          <w:lang w:val="mk-MK"/>
        </w:rPr>
        <w:t>систем</w:t>
      </w:r>
      <w:r w:rsidRPr="00E40162">
        <w:rPr>
          <w:lang w:val="mk-MK"/>
        </w:rPr>
        <w:t xml:space="preserve"> за кој </w:t>
      </w:r>
      <w:hyperlink w:anchor="ДефиницијаДруштвоЗаОсигурување" w:history="1">
        <w:r w:rsidRPr="00E40162">
          <w:rPr>
            <w:rStyle w:val="Hyperlink"/>
            <w:lang w:val="mk-MK"/>
          </w:rPr>
          <w:t>друштвото за осигурување</w:t>
        </w:r>
      </w:hyperlink>
      <w:r w:rsidRPr="00E40162">
        <w:rPr>
          <w:lang w:val="mk-MK"/>
        </w:rPr>
        <w:t xml:space="preserve"> чува пишана документација </w:t>
      </w:r>
      <w:r w:rsidR="00830009" w:rsidRPr="00E40162">
        <w:rPr>
          <w:lang w:val="mk-MK"/>
        </w:rPr>
        <w:t xml:space="preserve">која е уредна, документирана, компактна и комплетна и </w:t>
      </w:r>
      <w:r w:rsidRPr="00E40162">
        <w:rPr>
          <w:lang w:val="mk-MK"/>
        </w:rPr>
        <w:t xml:space="preserve">на основа на која може да се следи: кои се лицата инволвирани во процесот, какви активности спровеле овие лица, кого и како го известиле за спроведените активности и добиените резултати, кој донел извршни одлуки, кој добил известување за одлуките, дали и како се спроведени одлуките, дали се последователно следени итн. Документацијата може да вклучува: одлуки или други интерни документи донесени од страна на </w:t>
      </w:r>
      <w:hyperlink w:anchor="ДефиницијаДруштвоЗаОсигурување" w:history="1">
        <w:r w:rsidRPr="00E40162">
          <w:rPr>
            <w:rStyle w:val="Hyperlink"/>
            <w:lang w:val="mk-MK"/>
          </w:rPr>
          <w:t>друштвото за осигурување</w:t>
        </w:r>
      </w:hyperlink>
      <w:r w:rsidRPr="00E40162">
        <w:rPr>
          <w:lang w:val="mk-MK"/>
        </w:rPr>
        <w:t>, пишани работни планови, пишани мислења, електронска писмена комуникација, подготвени потпишани извештаи, записници од одржани состаноци и слично. Документацијата го опишува текот на работењето и треба да биде доволна трето лице кое не е инволвирано во процесот, на основа на истата да стекне целосно разбирање за процесот.</w:t>
      </w:r>
      <w:bookmarkEnd w:id="28"/>
    </w:p>
    <w:p w14:paraId="3B70D026" w14:textId="77777777" w:rsidR="008364A5" w:rsidRPr="00E40162" w:rsidRDefault="008364A5" w:rsidP="008364A5">
      <w:pPr>
        <w:pStyle w:val="Heading1"/>
        <w:spacing w:before="0" w:afterLines="40" w:after="96"/>
        <w:rPr>
          <w:lang w:val="mk-MK"/>
        </w:rPr>
      </w:pPr>
      <w:bookmarkStart w:id="29" w:name="_Toc57111452"/>
      <w:bookmarkStart w:id="30" w:name="_Toc57111578"/>
      <w:bookmarkStart w:id="31" w:name="_Toc57111623"/>
      <w:bookmarkStart w:id="32" w:name="_Toc59704776"/>
      <w:bookmarkStart w:id="33" w:name="_Toc121489124"/>
      <w:r w:rsidRPr="00E40162">
        <w:rPr>
          <w:lang w:val="mk-MK"/>
        </w:rPr>
        <w:t>II. ОСНОВНИ ОДРЕДБИ</w:t>
      </w:r>
      <w:bookmarkEnd w:id="29"/>
      <w:bookmarkEnd w:id="30"/>
      <w:bookmarkEnd w:id="31"/>
      <w:bookmarkEnd w:id="32"/>
      <w:bookmarkEnd w:id="33"/>
    </w:p>
    <w:p w14:paraId="71EE289B" w14:textId="77777777" w:rsidR="00D072DF" w:rsidRPr="00E40162" w:rsidRDefault="008364A5" w:rsidP="00665E1B">
      <w:pPr>
        <w:pStyle w:val="Heading2"/>
        <w:rPr>
          <w:lang w:val="mk-MK"/>
        </w:rPr>
      </w:pPr>
      <w:bookmarkStart w:id="34" w:name="_Toc121489125"/>
      <w:r w:rsidRPr="00E40162">
        <w:rPr>
          <w:lang w:val="mk-MK"/>
        </w:rPr>
        <w:t>Стратегија за реосигурување</w:t>
      </w:r>
      <w:bookmarkEnd w:id="34"/>
    </w:p>
    <w:p w14:paraId="5898A43D" w14:textId="77777777" w:rsidR="00D072DF" w:rsidRPr="00E40162" w:rsidRDefault="00D072DF" w:rsidP="00C22288">
      <w:pPr>
        <w:pStyle w:val="Heading3"/>
        <w:numPr>
          <w:ilvl w:val="0"/>
          <w:numId w:val="1"/>
        </w:numPr>
        <w:spacing w:before="0" w:afterLines="40" w:after="96"/>
        <w:rPr>
          <w:lang w:val="mk-MK"/>
        </w:rPr>
      </w:pPr>
      <w:bookmarkStart w:id="35" w:name="_Toc57111622"/>
      <w:bookmarkStart w:id="36" w:name="_Toc121489126"/>
      <w:bookmarkEnd w:id="35"/>
      <w:bookmarkEnd w:id="36"/>
    </w:p>
    <w:p w14:paraId="72E1A195" w14:textId="77777777" w:rsidR="008364A5" w:rsidRPr="00E40162" w:rsidRDefault="008364A5" w:rsidP="00C22288">
      <w:pPr>
        <w:pStyle w:val="ListParagraph"/>
        <w:numPr>
          <w:ilvl w:val="0"/>
          <w:numId w:val="20"/>
        </w:numPr>
        <w:spacing w:after="120" w:line="276" w:lineRule="auto"/>
        <w:ind w:left="0" w:firstLine="0"/>
        <w:contextualSpacing w:val="0"/>
        <w:jc w:val="both"/>
        <w:rPr>
          <w:rFonts w:ascii="Calibri" w:hAnsi="Calibri"/>
          <w:lang w:val="mk-MK"/>
        </w:rPr>
      </w:pPr>
      <w:r w:rsidRPr="00E40162">
        <w:rPr>
          <w:rFonts w:ascii="Calibri" w:hAnsi="Calibri"/>
          <w:lang w:val="mk-MK"/>
        </w:rPr>
        <w:t>Друштвото за осигурување треба да има пропишана стратегија за управување со реосигурувањето која во секој момент соодветствува со целокупниот ризичен профил на друштвото за осигурување, правилата за управување со ризик, како и финансиската состојба на друштвото за осигурување.</w:t>
      </w:r>
    </w:p>
    <w:p w14:paraId="5500C0C5" w14:textId="77777777" w:rsidR="008364A5" w:rsidRPr="00E40162" w:rsidRDefault="008364A5" w:rsidP="00C22288">
      <w:pPr>
        <w:pStyle w:val="ListParagraph"/>
        <w:numPr>
          <w:ilvl w:val="0"/>
          <w:numId w:val="20"/>
        </w:numPr>
        <w:spacing w:after="200" w:line="276" w:lineRule="auto"/>
        <w:ind w:left="0" w:firstLine="0"/>
        <w:jc w:val="both"/>
        <w:rPr>
          <w:rFonts w:ascii="Calibri" w:hAnsi="Calibri"/>
          <w:lang w:val="mk-MK"/>
        </w:rPr>
      </w:pPr>
      <w:r w:rsidRPr="00E40162">
        <w:rPr>
          <w:rFonts w:ascii="Calibri" w:hAnsi="Calibri"/>
          <w:lang w:val="mk-MK"/>
        </w:rPr>
        <w:t>Стратегијата за управување со реосигурувањето од став (1) на овој член треба да ги вклучи сите аспекти од управувањето со реосигурување, вклучувајќи, но не и ограничено на:</w:t>
      </w:r>
    </w:p>
    <w:p w14:paraId="18F03849"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утврдување на целите и клучните фактори при формулирање на стратегија за управување со реосигурувањето;</w:t>
      </w:r>
    </w:p>
    <w:p w14:paraId="52ABFF84"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 xml:space="preserve">идентификување на лицата </w:t>
      </w:r>
      <w:r w:rsidR="00723E40" w:rsidRPr="00E40162">
        <w:rPr>
          <w:rFonts w:cstheme="minorHAnsi"/>
          <w:lang w:val="mk-MK"/>
        </w:rPr>
        <w:t xml:space="preserve">(органи на Друштвото за осигурување, лица по функција) </w:t>
      </w:r>
      <w:r w:rsidRPr="00E40162">
        <w:rPr>
          <w:rFonts w:cstheme="minorHAnsi"/>
          <w:lang w:val="mk-MK"/>
        </w:rPr>
        <w:t xml:space="preserve">кои се вклучени, како и нивната улога и одговорноста во врска со рамката за управување со реосигурување </w:t>
      </w:r>
      <w:r w:rsidRPr="00E40162">
        <w:rPr>
          <w:rFonts w:cstheme="minorHAnsi"/>
          <w:color w:val="808080" w:themeColor="background1" w:themeShade="80"/>
          <w:lang w:val="mk-MK"/>
        </w:rPr>
        <w:t>(на пример: при одобрување, следење и ревизија на стратегијата за управување со реосигурувањето и управување со реосигурителните договори)</w:t>
      </w:r>
      <w:r w:rsidRPr="00E40162">
        <w:rPr>
          <w:rFonts w:cstheme="minorHAnsi"/>
          <w:lang w:val="mk-MK"/>
        </w:rPr>
        <w:t>, специфицирајќи како тие надлежности можат да бидат делегирани;</w:t>
      </w:r>
    </w:p>
    <w:p w14:paraId="2B76513B"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lastRenderedPageBreak/>
        <w:t xml:space="preserve">опис на процесот на утврдување, следење и ревизија на сопственото ниво на толеранција на ризик, вклучувајќи ги и клучните фактори кои се земени предвид </w:t>
      </w:r>
      <w:r w:rsidRPr="00E40162">
        <w:rPr>
          <w:rFonts w:cstheme="minorHAnsi"/>
          <w:color w:val="808080" w:themeColor="background1" w:themeShade="80"/>
          <w:lang w:val="mk-MK"/>
        </w:rPr>
        <w:t>(на пример: деловна стратегија, финансиската моќ и трошок за реосигурување)</w:t>
      </w:r>
      <w:r w:rsidRPr="00E40162">
        <w:rPr>
          <w:rFonts w:cstheme="minorHAnsi"/>
          <w:lang w:val="mk-MK"/>
        </w:rPr>
        <w:t>;</w:t>
      </w:r>
    </w:p>
    <w:p w14:paraId="75171BF2"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 xml:space="preserve">опис на процесот за утврдување на најсоодветни видови договори за реосигурување, максималните самопридржаи и максималните покритија за целите на управување со изложеноста кон ризици, во контекст на нивото на толеранција на ризик </w:t>
      </w:r>
      <w:r w:rsidRPr="00E40162">
        <w:rPr>
          <w:rFonts w:cstheme="minorHAnsi"/>
          <w:color w:val="808080" w:themeColor="background1" w:themeShade="80"/>
          <w:lang w:val="mk-MK"/>
        </w:rPr>
        <w:t>(на пример, процена на соодветноста на лимитот кој ја покрива максималната изложеност, наспроти акумулација на повеќе штети или оцена за потребата да се обезбеди покритие за катастрофални ризици, итн)</w:t>
      </w:r>
      <w:r w:rsidRPr="00E40162">
        <w:rPr>
          <w:rFonts w:cstheme="minorHAnsi"/>
          <w:lang w:val="mk-MK"/>
        </w:rPr>
        <w:t>;</w:t>
      </w:r>
    </w:p>
    <w:p w14:paraId="1298191D"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опис на процесот на селекција и тековно следење на реосигурителите, вклучувајќи ги критериумите за проценка на кредитоспособноста и диверзификацијата на реосигурителите и проценка на потребата за реосигурителни депозити и колатерали;</w:t>
      </w:r>
    </w:p>
    <w:p w14:paraId="70082D4C"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опис на процесот за идентификација и следење на ризиците од реосигурителните активности, вклучувајќи, но не ограничено на: кредитната изложеност кон друштвата за реосигурување, ризиците од неликвидност за целите на покривање на рочната неусогласеност меѓу исплатата на штети и надоместо</w:t>
      </w:r>
      <w:r w:rsidR="00D01565" w:rsidRPr="00E40162">
        <w:rPr>
          <w:rFonts w:cstheme="minorHAnsi"/>
          <w:lang w:val="mk-MK"/>
        </w:rPr>
        <w:t>ците од реосигурителите и друго;</w:t>
      </w:r>
    </w:p>
    <w:p w14:paraId="04BEAC8E"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опис на процесот на идентификација и следење на ризици од агрегација за релевантните класи, односно производи на осигурување;</w:t>
      </w:r>
    </w:p>
    <w:p w14:paraId="21EE8573"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 xml:space="preserve">опис на процесот и контролата на управување со реосигурителните договори </w:t>
      </w:r>
      <w:r w:rsidRPr="00E40162">
        <w:rPr>
          <w:rFonts w:cstheme="minorHAnsi"/>
          <w:color w:val="808080" w:themeColor="background1" w:themeShade="80"/>
          <w:lang w:val="mk-MK"/>
        </w:rPr>
        <w:t>(пример: склучувањето на договорите за реосигурување, собирање на надоместоците од друштвата за реосигурување и процесот на ревизија)</w:t>
      </w:r>
      <w:r w:rsidRPr="00E40162">
        <w:rPr>
          <w:rFonts w:cstheme="minorHAnsi"/>
          <w:lang w:val="mk-MK"/>
        </w:rPr>
        <w:t>;</w:t>
      </w:r>
    </w:p>
    <w:p w14:paraId="568259A7"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cstheme="minorHAnsi"/>
          <w:lang w:val="mk-MK"/>
        </w:rPr>
        <w:t>опис на вклученоста на реосигурителните брокери, доколку се дел од процесот, при набавката на реосигурување и критериумите за избор на брокери;</w:t>
      </w:r>
    </w:p>
    <w:p w14:paraId="61B64371" w14:textId="77777777" w:rsidR="008364A5" w:rsidRPr="00E40162" w:rsidRDefault="008364A5" w:rsidP="00C22288">
      <w:pPr>
        <w:pStyle w:val="ListParagraph"/>
        <w:numPr>
          <w:ilvl w:val="0"/>
          <w:numId w:val="21"/>
        </w:numPr>
        <w:spacing w:after="200" w:line="276" w:lineRule="auto"/>
        <w:jc w:val="both"/>
        <w:rPr>
          <w:rFonts w:ascii="Calibri" w:hAnsi="Calibri"/>
          <w:lang w:val="mk-MK"/>
        </w:rPr>
      </w:pPr>
      <w:r w:rsidRPr="00E40162">
        <w:rPr>
          <w:rFonts w:ascii="Calibri" w:hAnsi="Calibri"/>
          <w:lang w:val="mk-MK"/>
        </w:rPr>
        <w:t>о</w:t>
      </w:r>
      <w:r w:rsidRPr="00E40162">
        <w:rPr>
          <w:rFonts w:cstheme="minorHAnsi"/>
          <w:lang w:val="mk-MK"/>
        </w:rPr>
        <w:t>пис на процесот кој има за цел да осигура точна и соодветна документација во врска со договорите за реосигурување; и</w:t>
      </w:r>
    </w:p>
    <w:p w14:paraId="284635D8" w14:textId="77777777" w:rsidR="008364A5" w:rsidRPr="00E40162" w:rsidRDefault="008364A5" w:rsidP="00C22288">
      <w:pPr>
        <w:pStyle w:val="ListParagraph"/>
        <w:numPr>
          <w:ilvl w:val="0"/>
          <w:numId w:val="21"/>
        </w:numPr>
        <w:spacing w:after="120" w:line="276" w:lineRule="auto"/>
        <w:ind w:left="714" w:hanging="357"/>
        <w:contextualSpacing w:val="0"/>
        <w:jc w:val="both"/>
        <w:rPr>
          <w:rFonts w:ascii="Calibri" w:hAnsi="Calibri"/>
          <w:lang w:val="mk-MK"/>
        </w:rPr>
      </w:pPr>
      <w:r w:rsidRPr="00E40162">
        <w:rPr>
          <w:rFonts w:cstheme="minorHAnsi"/>
          <w:lang w:val="mk-MK"/>
        </w:rPr>
        <w:t>опис на критериумите и процесот на користење на факултативно и фронтинг реосигурување, кое мора да биде обезбедено пред друштвото за осигурување да прифати ризик над сопствениот максимален самопридржај.</w:t>
      </w:r>
    </w:p>
    <w:p w14:paraId="288C799C" w14:textId="77777777" w:rsidR="00007DB3" w:rsidRPr="00E40162" w:rsidRDefault="008364A5" w:rsidP="00C22288">
      <w:pPr>
        <w:pStyle w:val="ListParagraph"/>
        <w:numPr>
          <w:ilvl w:val="0"/>
          <w:numId w:val="20"/>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Стратегијата за управување со реосигурувањето од став (1) на овој член е составен дел од општите правила за управување со ризик на друштвото за осигурување и треба да биде одобрена од органот на управување на друштвото за осигурување.</w:t>
      </w:r>
    </w:p>
    <w:p w14:paraId="30221CDB" w14:textId="617B5CF3" w:rsidR="00D072DF" w:rsidRPr="00E40162" w:rsidRDefault="008364A5" w:rsidP="00C22288">
      <w:pPr>
        <w:pStyle w:val="ListParagraph"/>
        <w:numPr>
          <w:ilvl w:val="0"/>
          <w:numId w:val="20"/>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Органот на управување на друштвото за осигурување треба да ја ревидира стратегијата за управување со реосигурувањето најмалку еднаш годишно</w:t>
      </w:r>
      <w:r w:rsidR="00D03F94" w:rsidRPr="00E40162">
        <w:rPr>
          <w:rFonts w:ascii="Calibri" w:hAnsi="Calibri"/>
        </w:rPr>
        <w:t xml:space="preserve">, </w:t>
      </w:r>
      <w:r w:rsidR="00D03F94" w:rsidRPr="00E40162">
        <w:rPr>
          <w:rFonts w:ascii="Calibri" w:hAnsi="Calibri"/>
          <w:lang w:val="mk-MK"/>
        </w:rPr>
        <w:t>а почесто</w:t>
      </w:r>
      <w:r w:rsidR="0018530F" w:rsidRPr="00E40162">
        <w:rPr>
          <w:rFonts w:ascii="Calibri" w:hAnsi="Calibri"/>
          <w:lang w:val="mk-MK"/>
        </w:rPr>
        <w:t xml:space="preserve"> </w:t>
      </w:r>
      <w:r w:rsidR="00D03F94" w:rsidRPr="00E40162">
        <w:rPr>
          <w:rFonts w:ascii="Calibri" w:hAnsi="Calibri"/>
          <w:lang w:val="mk-MK"/>
        </w:rPr>
        <w:t>доколку</w:t>
      </w:r>
      <w:r w:rsidRPr="00E40162">
        <w:rPr>
          <w:rFonts w:ascii="Calibri" w:hAnsi="Calibri"/>
          <w:lang w:val="mk-MK"/>
        </w:rPr>
        <w:t xml:space="preserve"> постојат материјални промени во околностите релевантни за работата на друштвото за осигурување, неговата стратегија за преземање и управување со ризиците или квалитетот на друштвата за реосигурување со кои друштвото за осигурување склучува договори за реосигурување.</w:t>
      </w:r>
    </w:p>
    <w:p w14:paraId="27B9C677" w14:textId="77777777" w:rsidR="0018530F" w:rsidRPr="00E40162" w:rsidRDefault="0018530F" w:rsidP="00BA5B1E">
      <w:pPr>
        <w:pStyle w:val="ListParagraph"/>
        <w:tabs>
          <w:tab w:val="left" w:pos="426"/>
        </w:tabs>
        <w:spacing w:after="120" w:line="276" w:lineRule="auto"/>
        <w:ind w:left="0"/>
        <w:contextualSpacing w:val="0"/>
        <w:jc w:val="both"/>
        <w:rPr>
          <w:rFonts w:ascii="Calibri" w:hAnsi="Calibri"/>
          <w:lang w:val="mk-MK"/>
        </w:rPr>
      </w:pPr>
    </w:p>
    <w:p w14:paraId="1CFF92F5" w14:textId="77777777" w:rsidR="00E512A9" w:rsidRPr="00E40162" w:rsidRDefault="008364A5" w:rsidP="00E512A9">
      <w:pPr>
        <w:pStyle w:val="Heading2"/>
        <w:spacing w:afterLines="40" w:after="96"/>
        <w:rPr>
          <w:lang w:val="mk-MK"/>
        </w:rPr>
      </w:pPr>
      <w:bookmarkStart w:id="37" w:name="_Toc121489127"/>
      <w:r w:rsidRPr="00E40162">
        <w:rPr>
          <w:lang w:val="mk-MK"/>
        </w:rPr>
        <w:lastRenderedPageBreak/>
        <w:t>Програма за планирано реосигурување</w:t>
      </w:r>
      <w:bookmarkEnd w:id="37"/>
    </w:p>
    <w:p w14:paraId="13B57EAC" w14:textId="77777777" w:rsidR="00E512A9" w:rsidRPr="00E40162" w:rsidRDefault="00E512A9" w:rsidP="00C22288">
      <w:pPr>
        <w:pStyle w:val="Heading3"/>
        <w:numPr>
          <w:ilvl w:val="0"/>
          <w:numId w:val="1"/>
        </w:numPr>
        <w:spacing w:before="0" w:afterLines="40" w:after="96"/>
        <w:rPr>
          <w:lang w:val="mk-MK"/>
        </w:rPr>
      </w:pPr>
      <w:bookmarkStart w:id="38" w:name="_Toc57111625"/>
      <w:bookmarkStart w:id="39" w:name="_Toc121489128"/>
      <w:bookmarkEnd w:id="38"/>
      <w:bookmarkEnd w:id="39"/>
    </w:p>
    <w:p w14:paraId="34C952C5" w14:textId="77777777" w:rsidR="008364A5" w:rsidRPr="00E40162" w:rsidRDefault="008364A5" w:rsidP="00C22288">
      <w:pPr>
        <w:pStyle w:val="ListParagraph"/>
        <w:numPr>
          <w:ilvl w:val="0"/>
          <w:numId w:val="22"/>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Друштвото за осигурување за секоја деловна година треба да усвои програма за планирано реосигурување за деловната година, во зависност од структурата на осигурителното портфолио за деловната година.</w:t>
      </w:r>
    </w:p>
    <w:p w14:paraId="2A791194" w14:textId="77777777" w:rsidR="008364A5" w:rsidRPr="00E40162" w:rsidRDefault="008364A5" w:rsidP="00C22288">
      <w:pPr>
        <w:pStyle w:val="ListParagraph"/>
        <w:numPr>
          <w:ilvl w:val="0"/>
          <w:numId w:val="22"/>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По исклучок од став (1) од овој член, друштвото за осигурување треба да ја ревидира програмата за планирано реосигурување и во текот на деловната година, ако се променат околностите во кои друштвото за осигурување работи, во услови кога постојат материјални промени во околностите релевантни за работата на друштвото за осигурување, неговата стратегија за преземање и управување со ризиците или квалитетот на друштвата за реосигурување со кои друштвото за осигурување склучува договори за реосигурување.</w:t>
      </w:r>
    </w:p>
    <w:p w14:paraId="01A43595" w14:textId="77777777" w:rsidR="008364A5" w:rsidRPr="00E40162" w:rsidRDefault="008364A5" w:rsidP="00C22288">
      <w:pPr>
        <w:pStyle w:val="ListParagraph"/>
        <w:numPr>
          <w:ilvl w:val="0"/>
          <w:numId w:val="22"/>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 xml:space="preserve">Во програмата за реосигурување од став (1) од овој член друштвото за осигурување треба јасно да ја препознае имплементацијата на стратегијата за управување со реосигурување, утврдена во </w:t>
      </w:r>
      <w:r w:rsidR="00A7369D" w:rsidRPr="00E40162">
        <w:rPr>
          <w:rFonts w:ascii="Calibri" w:hAnsi="Calibri"/>
          <w:lang w:val="mk-MK"/>
        </w:rPr>
        <w:t xml:space="preserve">член 3 </w:t>
      </w:r>
      <w:r w:rsidRPr="00E40162">
        <w:rPr>
          <w:rFonts w:ascii="Calibri" w:hAnsi="Calibri"/>
          <w:lang w:val="mk-MK"/>
        </w:rPr>
        <w:t>став (1) од овој правилник.</w:t>
      </w:r>
    </w:p>
    <w:p w14:paraId="13A84E4D" w14:textId="77777777" w:rsidR="008364A5" w:rsidRPr="00E40162" w:rsidRDefault="008364A5" w:rsidP="00C22288">
      <w:pPr>
        <w:pStyle w:val="ListParagraph"/>
        <w:numPr>
          <w:ilvl w:val="0"/>
          <w:numId w:val="22"/>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Во програмата за реосигурување од став (1) од овој член друштвото за осигурување треба да утврди максимален самопридржај и максимално покритие, најмалку по класа на осигурување, а соодветно на преземените ризици.</w:t>
      </w:r>
    </w:p>
    <w:p w14:paraId="3AD0AA27" w14:textId="77777777" w:rsidR="008364A5" w:rsidRPr="00E40162" w:rsidRDefault="008364A5" w:rsidP="00C22288">
      <w:pPr>
        <w:pStyle w:val="ListParagraph"/>
        <w:numPr>
          <w:ilvl w:val="0"/>
          <w:numId w:val="22"/>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Програмата за планирано реосигурување за секоја деловна година мора да биде направена пред почетокот на деловната година за која се изготвува и најмалку треба да ги содржи следните елементи:</w:t>
      </w:r>
    </w:p>
    <w:p w14:paraId="721C78C3"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t>опис за тоа како стратегијата за реосигурување е имплементирана преку програмата за реосигурување;</w:t>
      </w:r>
    </w:p>
    <w:p w14:paraId="4951CA39"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t>идентификација на ризиците поврзани со реосигурувањето и опис на системот за нивно управување, вклучително и:</w:t>
      </w:r>
    </w:p>
    <w:p w14:paraId="61C7D06F" w14:textId="49C64569" w:rsidR="008364A5" w:rsidRPr="00E40162" w:rsidRDefault="00D03F94" w:rsidP="00081394">
      <w:pPr>
        <w:spacing w:after="0" w:line="276" w:lineRule="auto"/>
        <w:ind w:firstLine="360"/>
        <w:jc w:val="both"/>
        <w:rPr>
          <w:rFonts w:ascii="Calibri" w:hAnsi="Calibri"/>
          <w:color w:val="000000" w:themeColor="text1"/>
          <w:lang w:val="mk-MK"/>
        </w:rPr>
      </w:pPr>
      <w:r w:rsidRPr="00E40162">
        <w:rPr>
          <w:rFonts w:ascii="Calibri" w:hAnsi="Calibri"/>
          <w:color w:val="000000" w:themeColor="text1"/>
          <w:lang w:val="mk-MK"/>
        </w:rPr>
        <w:t xml:space="preserve">а. </w:t>
      </w:r>
      <w:r w:rsidR="008364A5" w:rsidRPr="00E40162">
        <w:rPr>
          <w:rFonts w:ascii="Calibri" w:hAnsi="Calibri"/>
          <w:color w:val="000000" w:themeColor="text1"/>
          <w:lang w:val="mk-MK"/>
        </w:rPr>
        <w:t>кредитен ризик: управувањето со кредитниот ризик поврзан со друштвата за реосигурување, вклучително со анализа на изложеноста на друштвото за осигурување кон едно друштво за реосигурување и кон повеќе друштва за реосигурување кои се дел од иста групација;</w:t>
      </w:r>
    </w:p>
    <w:p w14:paraId="49942976" w14:textId="209F5706" w:rsidR="008364A5" w:rsidRPr="00E40162" w:rsidRDefault="00D03F94" w:rsidP="00081394">
      <w:pPr>
        <w:spacing w:after="0" w:line="276" w:lineRule="auto"/>
        <w:ind w:firstLine="360"/>
        <w:jc w:val="both"/>
        <w:rPr>
          <w:rFonts w:ascii="Calibri" w:hAnsi="Calibri"/>
          <w:color w:val="000000" w:themeColor="text1"/>
          <w:lang w:val="mk-MK"/>
        </w:rPr>
      </w:pPr>
      <w:r w:rsidRPr="00E40162">
        <w:rPr>
          <w:rFonts w:ascii="Calibri" w:hAnsi="Calibri"/>
          <w:color w:val="000000" w:themeColor="text1"/>
          <w:lang w:val="mk-MK"/>
        </w:rPr>
        <w:t xml:space="preserve">б. </w:t>
      </w:r>
      <w:r w:rsidR="008364A5" w:rsidRPr="00E40162">
        <w:rPr>
          <w:rFonts w:ascii="Calibri" w:hAnsi="Calibri"/>
          <w:color w:val="000000" w:themeColor="text1"/>
          <w:lang w:val="mk-MK"/>
        </w:rPr>
        <w:t>ризик од неликвидност: влијанието на реосигурувањето врз управувањето со ликвидноста и опис на механизмите кои друштвото за осигурување ги има поставено со цел намалување на ризикот од неликвидност во случај на поголеми штети/штетни настани;</w:t>
      </w:r>
    </w:p>
    <w:p w14:paraId="5407665D"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t>опис на интерните контроли кои друштвото за осигурување ги воспоставило со цел да ја спроведе програмата за реосигурување;</w:t>
      </w:r>
    </w:p>
    <w:p w14:paraId="3AEED71A"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t xml:space="preserve">износот на максималниот самопридржај и максималното покритие во табелата за максималното покритие за </w:t>
      </w:r>
      <w:r w:rsidR="00A7369D" w:rsidRPr="00E40162">
        <w:rPr>
          <w:rFonts w:ascii="Calibri" w:hAnsi="Calibri"/>
          <w:color w:val="000000" w:themeColor="text1"/>
          <w:lang w:val="mk-MK"/>
        </w:rPr>
        <w:t xml:space="preserve">сите </w:t>
      </w:r>
      <w:r w:rsidRPr="00E40162">
        <w:rPr>
          <w:rFonts w:ascii="Calibri" w:hAnsi="Calibri"/>
          <w:color w:val="000000" w:themeColor="text1"/>
          <w:lang w:val="mk-MK"/>
        </w:rPr>
        <w:t>класи на осигурување</w:t>
      </w:r>
      <w:r w:rsidR="00A7369D" w:rsidRPr="00E40162">
        <w:rPr>
          <w:rFonts w:ascii="Calibri" w:hAnsi="Calibri"/>
          <w:color w:val="000000" w:themeColor="text1"/>
          <w:lang w:val="mk-MK"/>
        </w:rPr>
        <w:t xml:space="preserve"> за кои друштвото за осигурување има дозвола за работа</w:t>
      </w:r>
      <w:r w:rsidRPr="00E40162">
        <w:rPr>
          <w:rFonts w:ascii="Calibri" w:hAnsi="Calibri"/>
          <w:color w:val="000000" w:themeColor="text1"/>
          <w:lang w:val="mk-MK"/>
        </w:rPr>
        <w:t>, односно одделни ризици во рамките на класите на осигурување.</w:t>
      </w:r>
    </w:p>
    <w:p w14:paraId="77BEC7B3"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t xml:space="preserve">процедурите, основите и критериумите користени при процената на максималните можни штети по одделни класи на осигурување, односно одделни ризици во рамките на класите на осигурување. Доколку постојат ризици за кои Друштвото паушално одредува максимална можна штета, соодветните релативни износи треба да бидат вклучени во процедурите. </w:t>
      </w:r>
    </w:p>
    <w:p w14:paraId="6D001443"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lastRenderedPageBreak/>
        <w:t>опис на трити и/или факултативни договори по одделни класи на осигурување, односно одделни ризици во рамките на класите на осигурување, како и принципите за изборот на реосигурителното портфолио.</w:t>
      </w:r>
    </w:p>
    <w:p w14:paraId="37164075"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t>очекувана отпорност на програмата за реосигурување во случај на стрес состојби, вклучително стрес состојби поврзани со поголеми настани или со катастрофални настани.</w:t>
      </w:r>
    </w:p>
    <w:p w14:paraId="6BB3948E" w14:textId="77777777" w:rsidR="008364A5" w:rsidRPr="00E40162" w:rsidRDefault="008364A5" w:rsidP="00BA5B1E">
      <w:pPr>
        <w:pStyle w:val="ListParagraph"/>
        <w:numPr>
          <w:ilvl w:val="0"/>
          <w:numId w:val="40"/>
        </w:numPr>
        <w:spacing w:after="0" w:line="276" w:lineRule="auto"/>
        <w:jc w:val="both"/>
        <w:rPr>
          <w:rFonts w:ascii="Calibri" w:hAnsi="Calibri"/>
          <w:color w:val="000000" w:themeColor="text1"/>
          <w:lang w:val="mk-MK"/>
        </w:rPr>
      </w:pPr>
      <w:r w:rsidRPr="00E40162">
        <w:rPr>
          <w:rFonts w:ascii="Calibri" w:hAnsi="Calibri"/>
          <w:color w:val="000000" w:themeColor="text1"/>
          <w:lang w:val="mk-MK"/>
        </w:rPr>
        <w:t>анализа на портфолиото и перформансите од работењето на друштвото за осигурување во претходните години во контекст на влијанието на реосигурувањето, како и опис на тоа како истите овие резултати влијаеле врз одлуките за поставување на тековната програма за реосигурување;</w:t>
      </w:r>
    </w:p>
    <w:p w14:paraId="6356F36F" w14:textId="77777777" w:rsidR="008364A5" w:rsidRPr="00E40162" w:rsidRDefault="008364A5" w:rsidP="00BA5B1E">
      <w:pPr>
        <w:pStyle w:val="ListParagraph"/>
        <w:numPr>
          <w:ilvl w:val="0"/>
          <w:numId w:val="40"/>
        </w:numPr>
        <w:spacing w:after="120" w:line="276" w:lineRule="auto"/>
        <w:jc w:val="both"/>
        <w:rPr>
          <w:rFonts w:ascii="Calibri" w:hAnsi="Calibri"/>
          <w:color w:val="000000" w:themeColor="text1"/>
          <w:lang w:val="mk-MK"/>
        </w:rPr>
      </w:pPr>
      <w:r w:rsidRPr="00E40162">
        <w:rPr>
          <w:rFonts w:ascii="Calibri" w:hAnsi="Calibri"/>
          <w:color w:val="000000" w:themeColor="text1"/>
          <w:lang w:val="mk-MK"/>
        </w:rPr>
        <w:t>спецификација на измени во тековната програма за реосигурување во однос на претходната година, со опис на причини</w:t>
      </w:r>
      <w:r w:rsidR="00F1271F" w:rsidRPr="00E40162">
        <w:rPr>
          <w:rFonts w:ascii="Calibri" w:hAnsi="Calibri"/>
          <w:color w:val="000000" w:themeColor="text1"/>
          <w:lang w:val="mk-MK"/>
        </w:rPr>
        <w:t>те поради кои се прави измената.</w:t>
      </w:r>
    </w:p>
    <w:p w14:paraId="19C5E03D" w14:textId="77777777" w:rsidR="008364A5" w:rsidRPr="00E40162" w:rsidRDefault="008364A5" w:rsidP="00C22288">
      <w:pPr>
        <w:pStyle w:val="ListParagraph"/>
        <w:numPr>
          <w:ilvl w:val="0"/>
          <w:numId w:val="22"/>
        </w:numPr>
        <w:spacing w:afterLines="40" w:after="96" w:line="276" w:lineRule="auto"/>
        <w:ind w:left="0" w:firstLine="0"/>
        <w:jc w:val="both"/>
        <w:rPr>
          <w:lang w:val="mk-MK"/>
        </w:rPr>
      </w:pPr>
      <w:r w:rsidRPr="00E40162">
        <w:rPr>
          <w:rFonts w:ascii="Calibri" w:hAnsi="Calibri"/>
          <w:lang w:val="mk-MK"/>
        </w:rPr>
        <w:t>Друштвото за осигурување е должно, на барање на Агенцијата, да демонстрира разбирање на програмата за реосигурување, рационалноста и целите на истата и да објасни зошто избраната структура на реосигурително портфолио е најсоодветна за друштвото за осигурување.</w:t>
      </w:r>
    </w:p>
    <w:p w14:paraId="573841C0" w14:textId="77777777" w:rsidR="0081649A" w:rsidRPr="00E40162" w:rsidRDefault="008364A5" w:rsidP="0081649A">
      <w:pPr>
        <w:pStyle w:val="Heading2"/>
        <w:spacing w:afterLines="40" w:after="96"/>
        <w:rPr>
          <w:lang w:val="mk-MK"/>
        </w:rPr>
      </w:pPr>
      <w:bookmarkStart w:id="40" w:name="_Toc121489129"/>
      <w:r w:rsidRPr="00E40162">
        <w:rPr>
          <w:lang w:val="mk-MK"/>
        </w:rPr>
        <w:t>Систем на интерни контроли</w:t>
      </w:r>
      <w:bookmarkEnd w:id="40"/>
    </w:p>
    <w:p w14:paraId="243F486E" w14:textId="77777777" w:rsidR="0081649A" w:rsidRPr="00E40162" w:rsidRDefault="0081649A" w:rsidP="00C22288">
      <w:pPr>
        <w:pStyle w:val="Heading3"/>
        <w:numPr>
          <w:ilvl w:val="0"/>
          <w:numId w:val="1"/>
        </w:numPr>
        <w:spacing w:before="0" w:afterLines="40" w:after="96"/>
        <w:rPr>
          <w:lang w:val="mk-MK"/>
        </w:rPr>
      </w:pPr>
      <w:bookmarkStart w:id="41" w:name="_Toc57111627"/>
      <w:bookmarkStart w:id="42" w:name="_Toc121489130"/>
      <w:bookmarkEnd w:id="41"/>
      <w:bookmarkEnd w:id="42"/>
    </w:p>
    <w:p w14:paraId="2ACA6A18" w14:textId="77777777" w:rsidR="00E51117" w:rsidRPr="00E40162" w:rsidRDefault="00E90713"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 xml:space="preserve">Друштвото за осигурување е должно да воспостави документиран сеопфатен транспарентен </w:t>
      </w:r>
      <w:r w:rsidR="008364A5" w:rsidRPr="00E40162">
        <w:rPr>
          <w:rFonts w:ascii="Calibri" w:hAnsi="Calibri"/>
          <w:lang w:val="mk-MK"/>
        </w:rPr>
        <w:t>систем и контроли во врска со реосигурувањето, кои имаат за цел да осигураат дека стратегијата за управување со реосигурувањето се применува и е усогласена со работата на друштвото за осигурување.</w:t>
      </w:r>
    </w:p>
    <w:p w14:paraId="3254F529" w14:textId="77777777" w:rsidR="00E51117" w:rsidRPr="00E40162" w:rsidRDefault="00E51117"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За целите на воспоставување на системот и контролите од став (1) од овој член, друштвото за осигурување треба да пропише соодветни процедури за работа.</w:t>
      </w:r>
    </w:p>
    <w:p w14:paraId="004DE297" w14:textId="77777777" w:rsidR="008364A5" w:rsidRPr="00E40162" w:rsidRDefault="008364A5"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 xml:space="preserve">Системот и контролите треба да го вклучат и процесот на одобрување на програмата за </w:t>
      </w:r>
      <w:r w:rsidR="00807B8F" w:rsidRPr="00E40162">
        <w:rPr>
          <w:rFonts w:ascii="Calibri" w:hAnsi="Calibri"/>
          <w:lang w:val="mk-MK"/>
        </w:rPr>
        <w:t>ре</w:t>
      </w:r>
      <w:r w:rsidRPr="00E40162">
        <w:rPr>
          <w:rFonts w:ascii="Calibri" w:hAnsi="Calibri"/>
          <w:lang w:val="mk-MK"/>
        </w:rPr>
        <w:t>осигурување, како и секое отстапување на програмата за реосигурување од стратегијата за реосигурување.</w:t>
      </w:r>
    </w:p>
    <w:p w14:paraId="46FA7347" w14:textId="77777777" w:rsidR="008364A5" w:rsidRPr="00E40162" w:rsidRDefault="008364A5"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Системот и контролите треба да вклучат и анализа на перформансите на програмата за реосигурување со цел да се осигура дека со истата се постигнати посакуваните цели и ги исполнува стратешките цели на друштвото за осигурување.</w:t>
      </w:r>
    </w:p>
    <w:p w14:paraId="11253C05" w14:textId="77777777" w:rsidR="008364A5" w:rsidRPr="00E40162" w:rsidRDefault="008364A5"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Системот и контролите треба да ги идентификува</w:t>
      </w:r>
      <w:r w:rsidR="007841D2" w:rsidRPr="00E40162">
        <w:rPr>
          <w:rFonts w:ascii="Calibri" w:hAnsi="Calibri"/>
          <w:lang w:val="mk-MK"/>
        </w:rPr>
        <w:t>ат</w:t>
      </w:r>
      <w:r w:rsidRPr="00E40162">
        <w:rPr>
          <w:rFonts w:ascii="Calibri" w:hAnsi="Calibri"/>
          <w:lang w:val="mk-MK"/>
        </w:rPr>
        <w:t xml:space="preserve"> и контролира</w:t>
      </w:r>
      <w:r w:rsidR="007841D2" w:rsidRPr="00E40162">
        <w:rPr>
          <w:rFonts w:ascii="Calibri" w:hAnsi="Calibri"/>
          <w:lang w:val="mk-MK"/>
        </w:rPr>
        <w:t>ат</w:t>
      </w:r>
      <w:r w:rsidRPr="00E40162">
        <w:rPr>
          <w:rFonts w:ascii="Calibri" w:hAnsi="Calibri"/>
          <w:lang w:val="mk-MK"/>
        </w:rPr>
        <w:t xml:space="preserve"> сите врски со процесот на преземање на ризици и дека планираното реосигурување е реализирано. Системот и контролите треба да осигураат навремена идентификација и информирање доколку преземачите на ризик ги надминат пропишаните лимити за преземените ризици и/или не ги почитуваат прописите на друштвото за осигурување.</w:t>
      </w:r>
    </w:p>
    <w:p w14:paraId="5C7C49C8" w14:textId="46145A8A" w:rsidR="008364A5" w:rsidRPr="00E40162" w:rsidRDefault="008364A5"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 xml:space="preserve">Системот и контролите треба </w:t>
      </w:r>
      <w:r w:rsidR="009A2524" w:rsidRPr="00E40162">
        <w:rPr>
          <w:rFonts w:ascii="Calibri" w:hAnsi="Calibri"/>
          <w:lang w:val="mk-MK"/>
        </w:rPr>
        <w:t xml:space="preserve"> да </w:t>
      </w:r>
      <w:r w:rsidRPr="00E40162">
        <w:rPr>
          <w:rFonts w:ascii="Calibri" w:hAnsi="Calibri"/>
          <w:lang w:val="mk-MK"/>
        </w:rPr>
        <w:t xml:space="preserve">обезбедат внимателен избор на друштва за реосигурување. Процесот за избор на друштво за реосигурување треба да земе предвид фактори како што се: репутацијата, финансиската состојба, експертизата и ризиците од договорните страни. </w:t>
      </w:r>
      <w:r w:rsidR="00186204" w:rsidRPr="00E40162">
        <w:rPr>
          <w:rFonts w:ascii="Calibri" w:hAnsi="Calibri"/>
          <w:lang w:val="mk-MK"/>
        </w:rPr>
        <w:t>Друштвото за осигурување</w:t>
      </w:r>
      <w:r w:rsidRPr="00E40162">
        <w:rPr>
          <w:rFonts w:ascii="Calibri" w:hAnsi="Calibri"/>
          <w:lang w:val="mk-MK"/>
        </w:rPr>
        <w:t xml:space="preserve"> треба да има свои методологии за проценка на ризиците на договорните страни. Ваквата проценка не треба да се потпира само на рејтингот на надворешните агенции за кредитен рејтинг. </w:t>
      </w:r>
      <w:r w:rsidR="00186204" w:rsidRPr="00E40162">
        <w:rPr>
          <w:rFonts w:ascii="Calibri" w:hAnsi="Calibri"/>
          <w:lang w:val="mk-MK"/>
        </w:rPr>
        <w:t xml:space="preserve">Друштвото за осигурување </w:t>
      </w:r>
      <w:r w:rsidRPr="00E40162">
        <w:rPr>
          <w:rFonts w:ascii="Calibri" w:hAnsi="Calibri"/>
          <w:lang w:val="mk-MK"/>
        </w:rPr>
        <w:t xml:space="preserve">треба да води список на реосигурители кои се одобрени за </w:t>
      </w:r>
      <w:r w:rsidRPr="00E40162">
        <w:rPr>
          <w:rFonts w:ascii="Calibri" w:hAnsi="Calibri"/>
          <w:lang w:val="mk-MK"/>
        </w:rPr>
        <w:lastRenderedPageBreak/>
        <w:t xml:space="preserve">пласирање во реосигурување и да ги постави процедурите за справување со ситуации кога има потреба да се проценат реосигурителите надвор од одобрената листа. Треба да постави </w:t>
      </w:r>
      <w:r w:rsidR="009A2524" w:rsidRPr="00E40162">
        <w:rPr>
          <w:rFonts w:ascii="Calibri" w:hAnsi="Calibri"/>
          <w:lang w:val="mk-MK"/>
        </w:rPr>
        <w:t xml:space="preserve">внимателни </w:t>
      </w:r>
      <w:r w:rsidRPr="00E40162">
        <w:rPr>
          <w:rFonts w:ascii="Calibri" w:hAnsi="Calibri"/>
          <w:lang w:val="mk-MK"/>
        </w:rPr>
        <w:t>ограничувања или упатства што ја рефлектираат безбедноста на одобрениот реосигурител, во однос на неговата максимална вкупна изложеност на кој било реосигурител или група на реосигурители. Исто така, треба да се воспостават процедури за следење на агрегираната изложеност за да се осигура дека овие граници или упатства не се прекршени; вклучително и процедури за да се осигура дека вишокот концентрации се враќаат во границите или упатствата. Друштвото за осигурување треба да ја разгледа и можноста за обезбедување на колатерал од друштвото за реосигурување, како средство за сигурност.</w:t>
      </w:r>
    </w:p>
    <w:p w14:paraId="27275FD0" w14:textId="77777777" w:rsidR="008364A5" w:rsidRPr="00E40162" w:rsidRDefault="008364A5"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 xml:space="preserve">Системот и контролите треба </w:t>
      </w:r>
      <w:r w:rsidR="009A2524" w:rsidRPr="00E40162">
        <w:rPr>
          <w:rFonts w:ascii="Calibri" w:hAnsi="Calibri"/>
          <w:lang w:val="mk-MK"/>
        </w:rPr>
        <w:t xml:space="preserve">да </w:t>
      </w:r>
      <w:r w:rsidRPr="00E40162">
        <w:rPr>
          <w:rFonts w:ascii="Calibri" w:hAnsi="Calibri"/>
          <w:lang w:val="mk-MK"/>
        </w:rPr>
        <w:t xml:space="preserve">обезбедат друштвото за осигурување да има воспоставени процеси за да се осигура дека целокупното известување од и до друштвата за реосигурување е навремено и комплетно и дека порамнувањата се вршат како што налага договорот за реосигурување. Друштвото за осигурување треба да обезбеди соодветни постапки за контрола со цел да обезбеди навремено собирање на надоместоците од реосигурување од друштвата за реосигурување. Друштвото за </w:t>
      </w:r>
      <w:r w:rsidR="005627DA" w:rsidRPr="00E40162">
        <w:rPr>
          <w:rFonts w:ascii="Calibri" w:hAnsi="Calibri"/>
          <w:lang w:val="mk-MK"/>
        </w:rPr>
        <w:t xml:space="preserve">осигурување </w:t>
      </w:r>
      <w:r w:rsidRPr="00E40162">
        <w:rPr>
          <w:rFonts w:ascii="Calibri" w:hAnsi="Calibri"/>
          <w:lang w:val="mk-MK"/>
        </w:rPr>
        <w:t>исто така, треба да има соодветни мерки за управување со ликвидниот ризик, вклучувајќи и барања за финансирање во разумни неповолни околности.</w:t>
      </w:r>
    </w:p>
    <w:p w14:paraId="2C938674" w14:textId="77777777" w:rsidR="008364A5" w:rsidRPr="00E40162" w:rsidRDefault="008364A5"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 xml:space="preserve">Системот за известување на друштвото за осигурување треба да може да обезбеди навремена и ефективна комуникација на информациите за идентификување на потенцијалните разлики во стратегијата за управување со реосигурување. </w:t>
      </w:r>
    </w:p>
    <w:p w14:paraId="3299EC74" w14:textId="77777777" w:rsidR="008364A5" w:rsidRPr="00E40162" w:rsidRDefault="008364A5" w:rsidP="00C22288">
      <w:pPr>
        <w:pStyle w:val="ListParagraph"/>
        <w:numPr>
          <w:ilvl w:val="0"/>
          <w:numId w:val="23"/>
        </w:numPr>
        <w:tabs>
          <w:tab w:val="left" w:pos="426"/>
        </w:tabs>
        <w:spacing w:after="120" w:line="276" w:lineRule="auto"/>
        <w:ind w:left="0" w:firstLine="0"/>
        <w:contextualSpacing w:val="0"/>
        <w:jc w:val="both"/>
        <w:rPr>
          <w:rFonts w:ascii="Calibri" w:hAnsi="Calibri"/>
          <w:lang w:val="mk-MK"/>
        </w:rPr>
      </w:pPr>
      <w:r w:rsidRPr="00E40162">
        <w:rPr>
          <w:rFonts w:ascii="Calibri" w:hAnsi="Calibri"/>
          <w:lang w:val="mk-MK"/>
        </w:rPr>
        <w:t>Системот и контролите од ставот (1) на овој член, треба да бидат предмет на редовна ревизија.</w:t>
      </w:r>
    </w:p>
    <w:p w14:paraId="5610EF96" w14:textId="77777777" w:rsidR="00897487" w:rsidRPr="00E40162" w:rsidRDefault="008364A5" w:rsidP="00897487">
      <w:pPr>
        <w:pStyle w:val="Heading2"/>
        <w:rPr>
          <w:lang w:val="mk-MK"/>
        </w:rPr>
      </w:pPr>
      <w:bookmarkStart w:id="43" w:name="_Процес_за_процена"/>
      <w:bookmarkStart w:id="44" w:name="_Toc121489131"/>
      <w:bookmarkEnd w:id="43"/>
      <w:r w:rsidRPr="00E40162">
        <w:rPr>
          <w:lang w:val="mk-MK"/>
        </w:rPr>
        <w:t>Правила за реосигурување</w:t>
      </w:r>
      <w:bookmarkEnd w:id="44"/>
    </w:p>
    <w:p w14:paraId="62C43857" w14:textId="77777777" w:rsidR="00897487" w:rsidRPr="00E40162" w:rsidRDefault="00897487" w:rsidP="00C22288">
      <w:pPr>
        <w:pStyle w:val="Heading3"/>
        <w:numPr>
          <w:ilvl w:val="0"/>
          <w:numId w:val="1"/>
        </w:numPr>
        <w:rPr>
          <w:lang w:val="mk-MK"/>
        </w:rPr>
      </w:pPr>
      <w:bookmarkStart w:id="45" w:name="_Toc121489132"/>
      <w:bookmarkEnd w:id="45"/>
    </w:p>
    <w:p w14:paraId="1CB23C32" w14:textId="77777777" w:rsidR="008364A5" w:rsidRPr="00E40162" w:rsidRDefault="008364A5" w:rsidP="00C22288">
      <w:pPr>
        <w:pStyle w:val="ListParagraph"/>
        <w:numPr>
          <w:ilvl w:val="0"/>
          <w:numId w:val="24"/>
        </w:numPr>
        <w:spacing w:after="120" w:line="276" w:lineRule="auto"/>
        <w:ind w:left="0" w:firstLine="0"/>
        <w:contextualSpacing w:val="0"/>
        <w:jc w:val="both"/>
        <w:rPr>
          <w:rFonts w:ascii="Calibri" w:hAnsi="Calibri"/>
          <w:lang w:val="mk-MK"/>
        </w:rPr>
      </w:pPr>
      <w:r w:rsidRPr="00E40162">
        <w:rPr>
          <w:rFonts w:ascii="Calibri" w:hAnsi="Calibri"/>
          <w:lang w:val="mk-MK"/>
        </w:rPr>
        <w:t>Друштвото за осигурување може да склучи договор за реосигурување единствено со друштва за осигурување/реосигурување кои имаат дозвола за вршење работи на реосигурување и кои се предмет на супервизија.</w:t>
      </w:r>
    </w:p>
    <w:p w14:paraId="7CBC14CA" w14:textId="77777777" w:rsidR="008364A5" w:rsidRPr="00E40162" w:rsidRDefault="008364A5" w:rsidP="00C22288">
      <w:pPr>
        <w:pStyle w:val="ListParagraph"/>
        <w:numPr>
          <w:ilvl w:val="0"/>
          <w:numId w:val="24"/>
        </w:numPr>
        <w:spacing w:after="120" w:line="276" w:lineRule="auto"/>
        <w:ind w:left="0" w:firstLine="0"/>
        <w:contextualSpacing w:val="0"/>
        <w:jc w:val="both"/>
        <w:rPr>
          <w:rFonts w:ascii="Calibri" w:hAnsi="Calibri"/>
          <w:lang w:val="mk-MK"/>
        </w:rPr>
      </w:pPr>
      <w:r w:rsidRPr="00E40162">
        <w:rPr>
          <w:rFonts w:ascii="Calibri" w:hAnsi="Calibri"/>
          <w:lang w:val="mk-MK"/>
        </w:rPr>
        <w:t>Друштвото за осигурување треба да обезбеди адекватно реосигурување на ризиците, согласно правилата за управување со ризик, стратегијата за реосигурување и програмата за реосигурување за деловната година. Друштвото за осигурување треба да го реосигура делот од преземените ризици кој го надминува неговиот максимален самопридржај, согласно табелата за максимално покритие.</w:t>
      </w:r>
    </w:p>
    <w:p w14:paraId="5676864A" w14:textId="77777777" w:rsidR="008364A5" w:rsidRPr="00E40162" w:rsidRDefault="008364A5" w:rsidP="00C22288">
      <w:pPr>
        <w:pStyle w:val="ListParagraph"/>
        <w:numPr>
          <w:ilvl w:val="0"/>
          <w:numId w:val="24"/>
        </w:numPr>
        <w:spacing w:after="120" w:line="276" w:lineRule="auto"/>
        <w:ind w:left="0" w:firstLine="0"/>
        <w:contextualSpacing w:val="0"/>
        <w:jc w:val="both"/>
        <w:rPr>
          <w:rFonts w:ascii="Calibri" w:hAnsi="Calibri"/>
          <w:lang w:val="mk-MK"/>
        </w:rPr>
      </w:pPr>
      <w:r w:rsidRPr="00E40162">
        <w:rPr>
          <w:rFonts w:ascii="Calibri" w:hAnsi="Calibri"/>
          <w:lang w:val="mk-MK"/>
        </w:rPr>
        <w:t xml:space="preserve">Ризикот предаден во реосигурување мора да соодветствува на ризикот преземен во осигурување како што е договорено со договорувачот на осигурувањето согласно полисата за осигурување. </w:t>
      </w:r>
    </w:p>
    <w:p w14:paraId="1C0A96EF" w14:textId="77777777" w:rsidR="008364A5" w:rsidRPr="00E40162" w:rsidRDefault="008364A5" w:rsidP="00C22288">
      <w:pPr>
        <w:pStyle w:val="ListParagraph"/>
        <w:numPr>
          <w:ilvl w:val="0"/>
          <w:numId w:val="24"/>
        </w:numPr>
        <w:spacing w:after="120" w:line="276" w:lineRule="auto"/>
        <w:ind w:left="0" w:firstLine="0"/>
        <w:contextualSpacing w:val="0"/>
        <w:jc w:val="both"/>
        <w:rPr>
          <w:rFonts w:ascii="Calibri" w:hAnsi="Calibri"/>
          <w:lang w:val="mk-MK"/>
        </w:rPr>
      </w:pPr>
      <w:r w:rsidRPr="00E40162">
        <w:rPr>
          <w:rFonts w:ascii="Calibri" w:hAnsi="Calibri"/>
          <w:lang w:val="mk-MK"/>
        </w:rPr>
        <w:t>За ризиците кои го надминуваат износот на максималното покритие определен согласно програмата за реосигурување, друштвото за осигурување обезбедува факултативни договори за реосигурување.</w:t>
      </w:r>
    </w:p>
    <w:p w14:paraId="5D4CFE54" w14:textId="77777777" w:rsidR="008364A5" w:rsidRPr="00E40162" w:rsidRDefault="008364A5" w:rsidP="00C22288">
      <w:pPr>
        <w:pStyle w:val="ListParagraph"/>
        <w:numPr>
          <w:ilvl w:val="0"/>
          <w:numId w:val="24"/>
        </w:numPr>
        <w:spacing w:after="120" w:line="276" w:lineRule="auto"/>
        <w:ind w:left="0" w:firstLine="0"/>
        <w:contextualSpacing w:val="0"/>
        <w:jc w:val="both"/>
        <w:rPr>
          <w:rFonts w:ascii="Calibri" w:hAnsi="Calibri"/>
          <w:lang w:val="mk-MK"/>
        </w:rPr>
      </w:pPr>
      <w:r w:rsidRPr="00E40162">
        <w:rPr>
          <w:rFonts w:ascii="Calibri" w:hAnsi="Calibri"/>
          <w:lang w:val="mk-MK"/>
        </w:rPr>
        <w:t xml:space="preserve">Реосигурителната заштита со факултативни, односно трити договори за реосигурување кои покриваат ризици по полиси склучени во одреден период (за ризиците кои го надминуваат </w:t>
      </w:r>
      <w:r w:rsidRPr="00E40162">
        <w:rPr>
          <w:rFonts w:ascii="Calibri" w:hAnsi="Calibri"/>
          <w:lang w:val="mk-MK"/>
        </w:rPr>
        <w:lastRenderedPageBreak/>
        <w:t>сопствениот максимален самопридржај согласно табелата за максимално покритие), мора да биде обезбедена пред склучувањето на оригиналните полиси за осигурување. Друштвото, како прилог на секоја полиса за реосигурување, треба да поседува доказ за датумот на кој осигурените ризици од полисата за реосигурување се прифатени од страна на реосигурителот(ите).</w:t>
      </w:r>
    </w:p>
    <w:p w14:paraId="6DC5BC7F" w14:textId="77777777" w:rsidR="00007DB3" w:rsidRPr="00E40162" w:rsidRDefault="008364A5" w:rsidP="00C22288">
      <w:pPr>
        <w:pStyle w:val="ListParagraph"/>
        <w:numPr>
          <w:ilvl w:val="0"/>
          <w:numId w:val="24"/>
        </w:numPr>
        <w:spacing w:after="120" w:line="276" w:lineRule="auto"/>
        <w:ind w:left="0" w:firstLine="0"/>
        <w:contextualSpacing w:val="0"/>
        <w:jc w:val="both"/>
        <w:rPr>
          <w:rFonts w:ascii="Calibri" w:hAnsi="Calibri"/>
          <w:lang w:val="mk-MK"/>
        </w:rPr>
      </w:pPr>
      <w:r w:rsidRPr="00E40162">
        <w:rPr>
          <w:rFonts w:ascii="Calibri" w:hAnsi="Calibri"/>
          <w:lang w:val="mk-MK"/>
        </w:rPr>
        <w:t>Договорите за реосигурување не смее да вклучуваат значителен трансфер на финансиски ризик, наместо осигурителен ризик, и не смее да содржат прикриени заеми.</w:t>
      </w:r>
    </w:p>
    <w:p w14:paraId="55DD4820" w14:textId="77777777" w:rsidR="008364A5" w:rsidRPr="00E40162" w:rsidRDefault="008364A5" w:rsidP="00C22288">
      <w:pPr>
        <w:pStyle w:val="ListParagraph"/>
        <w:numPr>
          <w:ilvl w:val="0"/>
          <w:numId w:val="24"/>
        </w:numPr>
        <w:spacing w:after="120" w:line="276" w:lineRule="auto"/>
        <w:ind w:left="0" w:firstLine="0"/>
        <w:contextualSpacing w:val="0"/>
        <w:jc w:val="both"/>
        <w:rPr>
          <w:rFonts w:ascii="Calibri" w:hAnsi="Calibri"/>
          <w:lang w:val="mk-MK"/>
        </w:rPr>
      </w:pPr>
      <w:r w:rsidRPr="00E40162">
        <w:rPr>
          <w:rFonts w:ascii="Calibri" w:hAnsi="Calibri"/>
          <w:lang w:val="mk-MK"/>
        </w:rPr>
        <w:t>Друштвото за осигурување е должно, на барање на Агенцијата, да ја објасни оправданоста за било какво несовпаѓање меѓу фактичкото реосигурително портфолио и програмата за реосигурување.</w:t>
      </w:r>
    </w:p>
    <w:p w14:paraId="2524D45C" w14:textId="77777777" w:rsidR="0081649A" w:rsidRPr="00E40162" w:rsidRDefault="00665E1B" w:rsidP="0081649A">
      <w:pPr>
        <w:pStyle w:val="Heading1"/>
        <w:rPr>
          <w:lang w:val="mk-MK"/>
        </w:rPr>
      </w:pPr>
      <w:bookmarkStart w:id="46" w:name="_Toc57111456"/>
      <w:bookmarkStart w:id="47" w:name="_Toc57111582"/>
      <w:bookmarkStart w:id="48" w:name="_Toc57111629"/>
      <w:bookmarkStart w:id="49" w:name="_Toc59704780"/>
      <w:bookmarkStart w:id="50" w:name="_Toc121489133"/>
      <w:r w:rsidRPr="00E40162">
        <w:rPr>
          <w:lang w:val="mk-MK"/>
        </w:rPr>
        <w:t xml:space="preserve">III. </w:t>
      </w:r>
      <w:hyperlink w:anchor="ТехничкиРезерви" w:history="1">
        <w:bookmarkEnd w:id="46"/>
        <w:bookmarkEnd w:id="47"/>
        <w:bookmarkEnd w:id="48"/>
        <w:bookmarkEnd w:id="49"/>
        <w:r w:rsidR="008364A5" w:rsidRPr="00E40162">
          <w:rPr>
            <w:rStyle w:val="Hyperlink"/>
            <w:lang w:val="mk-MK"/>
          </w:rPr>
          <w:t>ДОПОЛНИТЕЛНИ</w:t>
        </w:r>
      </w:hyperlink>
      <w:r w:rsidR="008364A5" w:rsidRPr="00E40162">
        <w:rPr>
          <w:rStyle w:val="Hyperlink"/>
          <w:lang w:val="mk-MK"/>
        </w:rPr>
        <w:t xml:space="preserve"> ОДРЕДБИ</w:t>
      </w:r>
      <w:bookmarkEnd w:id="50"/>
    </w:p>
    <w:p w14:paraId="10F39402" w14:textId="77777777" w:rsidR="00E512A9" w:rsidRPr="00E40162" w:rsidRDefault="008364A5" w:rsidP="00E512A9">
      <w:pPr>
        <w:pStyle w:val="Heading2"/>
        <w:spacing w:afterLines="40" w:after="96"/>
        <w:contextualSpacing w:val="0"/>
        <w:rPr>
          <w:lang w:val="mk-MK"/>
        </w:rPr>
      </w:pPr>
      <w:bookmarkStart w:id="51" w:name="_Toc121489134"/>
      <w:r w:rsidRPr="00E40162">
        <w:rPr>
          <w:lang w:val="mk-MK"/>
        </w:rPr>
        <w:t>Реосигурување за зелена карта</w:t>
      </w:r>
      <w:bookmarkEnd w:id="51"/>
    </w:p>
    <w:p w14:paraId="6B81C83F" w14:textId="77777777" w:rsidR="00E512A9" w:rsidRPr="00E40162" w:rsidRDefault="00E512A9" w:rsidP="00C22288">
      <w:pPr>
        <w:pStyle w:val="Heading3"/>
        <w:numPr>
          <w:ilvl w:val="0"/>
          <w:numId w:val="1"/>
        </w:numPr>
        <w:spacing w:before="0" w:afterLines="40" w:after="96"/>
        <w:rPr>
          <w:lang w:val="mk-MK"/>
        </w:rPr>
      </w:pPr>
      <w:bookmarkStart w:id="52" w:name="_Toc57111631"/>
      <w:bookmarkStart w:id="53" w:name="_Toc121489135"/>
      <w:bookmarkEnd w:id="52"/>
      <w:bookmarkEnd w:id="53"/>
    </w:p>
    <w:p w14:paraId="6CEC0994" w14:textId="77777777" w:rsidR="008364A5" w:rsidRPr="00E40162" w:rsidRDefault="008364A5" w:rsidP="00C22288">
      <w:pPr>
        <w:pStyle w:val="ListParagraph"/>
        <w:numPr>
          <w:ilvl w:val="0"/>
          <w:numId w:val="25"/>
        </w:numPr>
        <w:tabs>
          <w:tab w:val="left" w:pos="0"/>
        </w:tabs>
        <w:spacing w:after="120" w:line="276" w:lineRule="auto"/>
        <w:ind w:left="0" w:firstLine="0"/>
        <w:contextualSpacing w:val="0"/>
        <w:jc w:val="both"/>
        <w:rPr>
          <w:rFonts w:ascii="Calibri" w:hAnsi="Calibri"/>
          <w:lang w:val="mk-MK"/>
        </w:rPr>
      </w:pPr>
      <w:r w:rsidRPr="00E40162">
        <w:rPr>
          <w:rFonts w:ascii="Calibri" w:hAnsi="Calibri"/>
          <w:lang w:val="mk-MK"/>
        </w:rPr>
        <w:t>Друштвото кое склучува полиси од одговорност од употреба на моторни возила за штети  настанати надвор од територијата на Република Северна Македонија - зелена карта, треба да склучи соодветен договор за реосигурување со неограничена обврска на реосигурителите за секој ризик, односно настан.</w:t>
      </w:r>
    </w:p>
    <w:p w14:paraId="363853CC" w14:textId="77777777" w:rsidR="008364A5" w:rsidRPr="00E40162" w:rsidRDefault="008364A5" w:rsidP="00C22288">
      <w:pPr>
        <w:pStyle w:val="ListParagraph"/>
        <w:numPr>
          <w:ilvl w:val="0"/>
          <w:numId w:val="25"/>
        </w:numPr>
        <w:tabs>
          <w:tab w:val="left" w:pos="0"/>
        </w:tabs>
        <w:spacing w:after="120" w:line="276" w:lineRule="auto"/>
        <w:ind w:left="0" w:firstLine="0"/>
        <w:contextualSpacing w:val="0"/>
        <w:jc w:val="both"/>
        <w:rPr>
          <w:rFonts w:ascii="Calibri" w:hAnsi="Calibri"/>
          <w:lang w:val="mk-MK"/>
        </w:rPr>
      </w:pPr>
      <w:r w:rsidRPr="00E40162">
        <w:rPr>
          <w:rFonts w:ascii="Calibri" w:hAnsi="Calibri"/>
          <w:lang w:val="mk-MK"/>
        </w:rPr>
        <w:t>За покритие на неограничената обврска не е соодветно да биде склучен само пропорционален договор за реосигурување. Следствено, Друштвото треба да склучи и договор за реосигурување на вишок на штета (XL договор) со цел да обезбеди целосно покритие на неограничените обврски.</w:t>
      </w:r>
    </w:p>
    <w:p w14:paraId="29F39BA4" w14:textId="77777777" w:rsidR="008364A5" w:rsidRPr="00E40162" w:rsidRDefault="008364A5" w:rsidP="00C22288">
      <w:pPr>
        <w:pStyle w:val="ListParagraph"/>
        <w:numPr>
          <w:ilvl w:val="0"/>
          <w:numId w:val="25"/>
        </w:numPr>
        <w:tabs>
          <w:tab w:val="left" w:pos="0"/>
        </w:tabs>
        <w:spacing w:after="120" w:line="276" w:lineRule="auto"/>
        <w:ind w:left="0" w:firstLine="0"/>
        <w:contextualSpacing w:val="0"/>
        <w:jc w:val="both"/>
        <w:rPr>
          <w:rFonts w:ascii="Calibri" w:hAnsi="Calibri"/>
          <w:lang w:val="mk-MK"/>
        </w:rPr>
      </w:pPr>
      <w:r w:rsidRPr="00E40162">
        <w:rPr>
          <w:rFonts w:ascii="Calibri" w:hAnsi="Calibri"/>
          <w:lang w:val="mk-MK"/>
        </w:rPr>
        <w:t>Во случаи кога XL договорот го реосигурува самопридржајот на Друштвото после примена на пропорционален договор за реосигурување, Друштвото треба да внимава на следното:</w:t>
      </w:r>
    </w:p>
    <w:p w14:paraId="01A6B6F4" w14:textId="77777777" w:rsidR="008364A5" w:rsidRPr="00E40162" w:rsidRDefault="008364A5" w:rsidP="00C22288">
      <w:pPr>
        <w:pStyle w:val="ListParagraph"/>
        <w:numPr>
          <w:ilvl w:val="1"/>
          <w:numId w:val="26"/>
        </w:numPr>
        <w:spacing w:after="0" w:line="276" w:lineRule="auto"/>
        <w:ind w:left="709"/>
        <w:contextualSpacing w:val="0"/>
        <w:jc w:val="both"/>
        <w:rPr>
          <w:rFonts w:ascii="Calibri" w:hAnsi="Calibri"/>
          <w:bCs/>
          <w:lang w:val="mk-MK"/>
        </w:rPr>
      </w:pPr>
      <w:r w:rsidRPr="00E40162">
        <w:rPr>
          <w:rFonts w:ascii="Calibri" w:hAnsi="Calibri"/>
          <w:bCs/>
          <w:lang w:val="mk-MK"/>
        </w:rPr>
        <w:t>во пропорционалниот договор да не се применуваат агрегирани лимити;</w:t>
      </w:r>
    </w:p>
    <w:p w14:paraId="73C54FFB" w14:textId="77777777" w:rsidR="008364A5" w:rsidRDefault="008364A5" w:rsidP="00C22288">
      <w:pPr>
        <w:pStyle w:val="ListParagraph"/>
        <w:numPr>
          <w:ilvl w:val="1"/>
          <w:numId w:val="26"/>
        </w:numPr>
        <w:spacing w:after="0" w:line="276" w:lineRule="auto"/>
        <w:ind w:left="709"/>
        <w:contextualSpacing w:val="0"/>
        <w:jc w:val="both"/>
        <w:rPr>
          <w:rFonts w:ascii="Calibri" w:hAnsi="Calibri"/>
          <w:bCs/>
          <w:lang w:val="mk-MK"/>
        </w:rPr>
      </w:pPr>
      <w:r w:rsidRPr="00E40162">
        <w:rPr>
          <w:rFonts w:ascii="Calibri" w:hAnsi="Calibri"/>
          <w:bCs/>
          <w:lang w:val="mk-MK"/>
        </w:rPr>
        <w:t>по исклучок од претходната точка, доколку пропорционалниот договор вклучува агрегирани лимити, покритието во XL договорот треба да биде договорено така што ќе ги покрива сите обврски кои ги надминуваат тие лимити.</w:t>
      </w:r>
    </w:p>
    <w:p w14:paraId="117F1CC9" w14:textId="77777777" w:rsidR="00737A4B" w:rsidRPr="00E40162" w:rsidRDefault="00737A4B" w:rsidP="00737A4B">
      <w:pPr>
        <w:pStyle w:val="ListParagraph"/>
        <w:spacing w:after="0" w:line="276" w:lineRule="auto"/>
        <w:ind w:left="709"/>
        <w:contextualSpacing w:val="0"/>
        <w:jc w:val="both"/>
        <w:rPr>
          <w:rFonts w:ascii="Calibri" w:hAnsi="Calibri"/>
          <w:bCs/>
          <w:lang w:val="mk-MK"/>
        </w:rPr>
      </w:pPr>
    </w:p>
    <w:p w14:paraId="739A49DE" w14:textId="77777777" w:rsidR="00E512A9" w:rsidRPr="00E40162" w:rsidRDefault="008364A5" w:rsidP="00E512A9">
      <w:pPr>
        <w:pStyle w:val="Heading2"/>
        <w:spacing w:afterLines="40" w:after="96"/>
        <w:contextualSpacing w:val="0"/>
        <w:rPr>
          <w:lang w:val="mk-MK"/>
        </w:rPr>
      </w:pPr>
      <w:bookmarkStart w:id="54" w:name="_Toc121489136"/>
      <w:r w:rsidRPr="00E40162">
        <w:rPr>
          <w:lang w:val="mk-MK"/>
        </w:rPr>
        <w:t>Максимален самопридржај и максимално покритие</w:t>
      </w:r>
      <w:bookmarkEnd w:id="54"/>
    </w:p>
    <w:p w14:paraId="0110AE6E" w14:textId="77777777" w:rsidR="00E512A9" w:rsidRPr="00E40162" w:rsidRDefault="00E512A9" w:rsidP="00C22288">
      <w:pPr>
        <w:pStyle w:val="Heading3"/>
        <w:numPr>
          <w:ilvl w:val="0"/>
          <w:numId w:val="1"/>
        </w:numPr>
        <w:spacing w:before="0" w:afterLines="40" w:after="96"/>
        <w:rPr>
          <w:lang w:val="mk-MK"/>
        </w:rPr>
      </w:pPr>
      <w:bookmarkStart w:id="55" w:name="_Toc57111633"/>
      <w:bookmarkStart w:id="56" w:name="_Toc121489137"/>
      <w:bookmarkEnd w:id="55"/>
      <w:bookmarkEnd w:id="56"/>
    </w:p>
    <w:p w14:paraId="78007146" w14:textId="77777777" w:rsidR="008364A5" w:rsidRPr="00E40162" w:rsidRDefault="008364A5" w:rsidP="00C22288">
      <w:pPr>
        <w:pStyle w:val="ListParagraph"/>
        <w:numPr>
          <w:ilvl w:val="0"/>
          <w:numId w:val="27"/>
        </w:numPr>
        <w:spacing w:after="120" w:line="276" w:lineRule="auto"/>
        <w:ind w:left="0" w:firstLine="0"/>
        <w:contextualSpacing w:val="0"/>
        <w:jc w:val="both"/>
        <w:rPr>
          <w:rFonts w:ascii="Calibri" w:hAnsi="Calibri"/>
          <w:bCs/>
          <w:lang w:val="mk-MK"/>
        </w:rPr>
      </w:pPr>
      <w:r w:rsidRPr="00E40162">
        <w:rPr>
          <w:rFonts w:ascii="Calibri" w:hAnsi="Calibri"/>
          <w:bCs/>
          <w:lang w:val="mk-MK"/>
        </w:rPr>
        <w:t xml:space="preserve">Износот на максимален самопридржај </w:t>
      </w:r>
      <w:r w:rsidR="00007DB3" w:rsidRPr="00E40162">
        <w:rPr>
          <w:rFonts w:ascii="Calibri" w:hAnsi="Calibri"/>
          <w:bCs/>
          <w:lang w:val="mk-MK"/>
        </w:rPr>
        <w:t xml:space="preserve">треба да се определи </w:t>
      </w:r>
      <w:r w:rsidRPr="00E40162">
        <w:rPr>
          <w:rFonts w:ascii="Calibri" w:hAnsi="Calibri"/>
          <w:bCs/>
          <w:lang w:val="mk-MK"/>
        </w:rPr>
        <w:t>во случај на настанување на потенцијална штета</w:t>
      </w:r>
      <w:r w:rsidR="00007DB3" w:rsidRPr="00E40162">
        <w:rPr>
          <w:rFonts w:ascii="Calibri" w:hAnsi="Calibri"/>
          <w:bCs/>
          <w:lang w:val="mk-MK"/>
        </w:rPr>
        <w:t xml:space="preserve"> која </w:t>
      </w:r>
      <w:r w:rsidRPr="00E40162">
        <w:rPr>
          <w:rFonts w:ascii="Calibri" w:hAnsi="Calibri"/>
          <w:bCs/>
          <w:lang w:val="mk-MK"/>
        </w:rPr>
        <w:t>може да се јави како резултат на:</w:t>
      </w:r>
    </w:p>
    <w:p w14:paraId="440676ED" w14:textId="77777777" w:rsidR="008364A5" w:rsidRPr="00E40162" w:rsidRDefault="008364A5" w:rsidP="00C22288">
      <w:pPr>
        <w:pStyle w:val="ListParagraph"/>
        <w:numPr>
          <w:ilvl w:val="0"/>
          <w:numId w:val="29"/>
        </w:numPr>
        <w:spacing w:after="120" w:line="276" w:lineRule="auto"/>
        <w:ind w:hanging="295"/>
        <w:jc w:val="both"/>
        <w:rPr>
          <w:rFonts w:ascii="Calibri" w:hAnsi="Calibri"/>
          <w:bCs/>
          <w:lang w:val="mk-MK"/>
        </w:rPr>
      </w:pPr>
      <w:r w:rsidRPr="00E40162">
        <w:rPr>
          <w:rFonts w:ascii="Calibri" w:hAnsi="Calibri"/>
          <w:bCs/>
          <w:lang w:val="mk-MK"/>
        </w:rPr>
        <w:t>настанување на штета од индивидуален ризик;</w:t>
      </w:r>
    </w:p>
    <w:p w14:paraId="470D4813" w14:textId="77777777" w:rsidR="008364A5" w:rsidRPr="00E40162" w:rsidRDefault="008364A5" w:rsidP="00C22288">
      <w:pPr>
        <w:pStyle w:val="ListParagraph"/>
        <w:numPr>
          <w:ilvl w:val="0"/>
          <w:numId w:val="29"/>
        </w:numPr>
        <w:spacing w:after="120" w:line="276" w:lineRule="auto"/>
        <w:ind w:hanging="295"/>
        <w:jc w:val="both"/>
        <w:rPr>
          <w:rFonts w:ascii="Calibri" w:hAnsi="Calibri"/>
          <w:bCs/>
          <w:lang w:val="mk-MK"/>
        </w:rPr>
      </w:pPr>
      <w:r w:rsidRPr="00E40162">
        <w:rPr>
          <w:rFonts w:ascii="Calibri" w:hAnsi="Calibri"/>
          <w:bCs/>
          <w:lang w:val="mk-MK"/>
        </w:rPr>
        <w:t xml:space="preserve">акумулација на штети во дадено портфолио; или </w:t>
      </w:r>
    </w:p>
    <w:p w14:paraId="6392E2E8" w14:textId="77777777" w:rsidR="008364A5" w:rsidRPr="00E40162" w:rsidRDefault="008364A5" w:rsidP="00C22288">
      <w:pPr>
        <w:pStyle w:val="ListParagraph"/>
        <w:numPr>
          <w:ilvl w:val="0"/>
          <w:numId w:val="29"/>
        </w:numPr>
        <w:spacing w:after="120" w:line="276" w:lineRule="auto"/>
        <w:ind w:hanging="294"/>
        <w:contextualSpacing w:val="0"/>
        <w:jc w:val="both"/>
        <w:rPr>
          <w:rFonts w:ascii="Calibri" w:hAnsi="Calibri"/>
          <w:bCs/>
          <w:lang w:val="mk-MK"/>
        </w:rPr>
      </w:pPr>
      <w:r w:rsidRPr="00E40162">
        <w:rPr>
          <w:rFonts w:ascii="Calibri" w:hAnsi="Calibri"/>
          <w:bCs/>
          <w:lang w:val="mk-MK"/>
        </w:rPr>
        <w:t>вкупниот износ на штети во дадено портфолио.</w:t>
      </w:r>
    </w:p>
    <w:p w14:paraId="1517CE9A" w14:textId="77777777" w:rsidR="008364A5" w:rsidRPr="00E40162" w:rsidRDefault="008364A5" w:rsidP="00C22288">
      <w:pPr>
        <w:pStyle w:val="ListParagraph"/>
        <w:numPr>
          <w:ilvl w:val="0"/>
          <w:numId w:val="27"/>
        </w:numPr>
        <w:spacing w:after="120" w:line="276" w:lineRule="auto"/>
        <w:ind w:left="0" w:firstLine="0"/>
        <w:contextualSpacing w:val="0"/>
        <w:jc w:val="both"/>
        <w:rPr>
          <w:rFonts w:ascii="Calibri" w:hAnsi="Calibri"/>
          <w:bCs/>
          <w:lang w:val="mk-MK"/>
        </w:rPr>
      </w:pPr>
      <w:r w:rsidRPr="00E40162">
        <w:rPr>
          <w:rFonts w:ascii="Calibri" w:hAnsi="Calibri"/>
          <w:bCs/>
          <w:lang w:val="mk-MK"/>
        </w:rPr>
        <w:t xml:space="preserve">Износот на максимално покритие </w:t>
      </w:r>
      <w:r w:rsidR="00007DB3" w:rsidRPr="00E40162">
        <w:rPr>
          <w:rFonts w:ascii="Calibri" w:hAnsi="Calibri"/>
          <w:bCs/>
          <w:lang w:val="mk-MK"/>
        </w:rPr>
        <w:t xml:space="preserve">треба да се определи во случај </w:t>
      </w:r>
      <w:r w:rsidRPr="00E40162">
        <w:rPr>
          <w:rFonts w:ascii="Calibri" w:hAnsi="Calibri"/>
          <w:bCs/>
          <w:lang w:val="mk-MK"/>
        </w:rPr>
        <w:t>на настан</w:t>
      </w:r>
      <w:r w:rsidR="00007DB3" w:rsidRPr="00E40162">
        <w:rPr>
          <w:rFonts w:ascii="Calibri" w:hAnsi="Calibri"/>
          <w:bCs/>
          <w:lang w:val="mk-MK"/>
        </w:rPr>
        <w:t>ување на потенцијална штета која</w:t>
      </w:r>
      <w:r w:rsidRPr="00E40162">
        <w:rPr>
          <w:rFonts w:ascii="Calibri" w:hAnsi="Calibri"/>
          <w:bCs/>
          <w:lang w:val="mk-MK"/>
        </w:rPr>
        <w:t xml:space="preserve"> може да се јави како резултат на:</w:t>
      </w:r>
    </w:p>
    <w:p w14:paraId="4D5DA823" w14:textId="77777777" w:rsidR="008364A5" w:rsidRPr="00E40162" w:rsidRDefault="008364A5" w:rsidP="00C22288">
      <w:pPr>
        <w:pStyle w:val="ListParagraph"/>
        <w:numPr>
          <w:ilvl w:val="0"/>
          <w:numId w:val="30"/>
        </w:numPr>
        <w:spacing w:after="120" w:line="276" w:lineRule="auto"/>
        <w:ind w:hanging="295"/>
        <w:jc w:val="both"/>
        <w:rPr>
          <w:rFonts w:ascii="Calibri" w:hAnsi="Calibri"/>
          <w:bCs/>
          <w:lang w:val="mk-MK"/>
        </w:rPr>
      </w:pPr>
      <w:r w:rsidRPr="00E40162">
        <w:rPr>
          <w:rFonts w:ascii="Calibri" w:hAnsi="Calibri"/>
          <w:bCs/>
          <w:lang w:val="mk-MK"/>
        </w:rPr>
        <w:t>настанување на штета од индивидуален ризик;</w:t>
      </w:r>
    </w:p>
    <w:p w14:paraId="1D08176A" w14:textId="77777777" w:rsidR="008364A5" w:rsidRPr="00E40162" w:rsidRDefault="008364A5" w:rsidP="00C22288">
      <w:pPr>
        <w:pStyle w:val="ListParagraph"/>
        <w:numPr>
          <w:ilvl w:val="0"/>
          <w:numId w:val="30"/>
        </w:numPr>
        <w:spacing w:after="120" w:line="276" w:lineRule="auto"/>
        <w:ind w:hanging="295"/>
        <w:jc w:val="both"/>
        <w:rPr>
          <w:rFonts w:ascii="Calibri" w:hAnsi="Calibri"/>
          <w:bCs/>
          <w:lang w:val="mk-MK"/>
        </w:rPr>
      </w:pPr>
      <w:r w:rsidRPr="00E40162">
        <w:rPr>
          <w:rFonts w:ascii="Calibri" w:hAnsi="Calibri"/>
          <w:bCs/>
          <w:lang w:val="mk-MK"/>
        </w:rPr>
        <w:lastRenderedPageBreak/>
        <w:t xml:space="preserve">акумулација на штети во дадено портфолио; или </w:t>
      </w:r>
    </w:p>
    <w:p w14:paraId="5A770909" w14:textId="77777777" w:rsidR="008364A5" w:rsidRPr="00E40162" w:rsidRDefault="008364A5" w:rsidP="00C22288">
      <w:pPr>
        <w:pStyle w:val="ListParagraph"/>
        <w:numPr>
          <w:ilvl w:val="0"/>
          <w:numId w:val="30"/>
        </w:numPr>
        <w:spacing w:after="120" w:line="276" w:lineRule="auto"/>
        <w:ind w:hanging="294"/>
        <w:contextualSpacing w:val="0"/>
        <w:jc w:val="both"/>
        <w:rPr>
          <w:rFonts w:ascii="Calibri" w:hAnsi="Calibri"/>
          <w:bCs/>
          <w:lang w:val="mk-MK"/>
        </w:rPr>
      </w:pPr>
      <w:r w:rsidRPr="00E40162">
        <w:rPr>
          <w:rFonts w:ascii="Calibri" w:hAnsi="Calibri"/>
          <w:bCs/>
          <w:lang w:val="mk-MK"/>
        </w:rPr>
        <w:t>вкупниот износ на штети во дадено портфолио.</w:t>
      </w:r>
    </w:p>
    <w:p w14:paraId="23A27BB5" w14:textId="77777777" w:rsidR="008364A5" w:rsidRPr="00E40162" w:rsidRDefault="008364A5" w:rsidP="00C22288">
      <w:pPr>
        <w:pStyle w:val="ListParagraph"/>
        <w:numPr>
          <w:ilvl w:val="0"/>
          <w:numId w:val="27"/>
        </w:numPr>
        <w:spacing w:after="120" w:line="240" w:lineRule="auto"/>
        <w:ind w:left="0" w:firstLine="0"/>
        <w:contextualSpacing w:val="0"/>
        <w:jc w:val="both"/>
        <w:rPr>
          <w:rFonts w:ascii="Calibri" w:hAnsi="Calibri"/>
          <w:lang w:val="mk-MK"/>
        </w:rPr>
      </w:pPr>
      <w:r w:rsidRPr="00E40162">
        <w:rPr>
          <w:rFonts w:ascii="Calibri" w:hAnsi="Calibri"/>
          <w:bCs/>
          <w:lang w:val="mk-MK"/>
        </w:rPr>
        <w:t xml:space="preserve">Друштвото за осигурување одредува износ на максимален самопридржај и износ на максимално покритие по </w:t>
      </w:r>
      <w:r w:rsidRPr="00E40162">
        <w:rPr>
          <w:rFonts w:ascii="Calibri" w:hAnsi="Calibri"/>
          <w:lang w:val="mk-MK"/>
        </w:rPr>
        <w:t xml:space="preserve">одделни класи на осигурување, односно одделни </w:t>
      </w:r>
      <w:r w:rsidRPr="00E40162">
        <w:rPr>
          <w:rFonts w:ascii="Calibri" w:hAnsi="Calibri"/>
          <w:bCs/>
          <w:lang w:val="mk-MK"/>
        </w:rPr>
        <w:t>ризици</w:t>
      </w:r>
      <w:r w:rsidRPr="00E40162">
        <w:rPr>
          <w:rFonts w:ascii="Calibri" w:hAnsi="Calibri"/>
          <w:lang w:val="mk-MK"/>
        </w:rPr>
        <w:t xml:space="preserve"> во рамките на класите на осигурување,</w:t>
      </w:r>
      <w:r w:rsidRPr="00E40162">
        <w:rPr>
          <w:lang w:val="mk-MK"/>
        </w:rPr>
        <w:t xml:space="preserve"> </w:t>
      </w:r>
      <w:r w:rsidRPr="00E40162">
        <w:rPr>
          <w:rFonts w:ascii="Calibri" w:hAnsi="Calibri"/>
          <w:lang w:val="mk-MK"/>
        </w:rPr>
        <w:t>согласно овој правилник, како и согласно правилата и станда</w:t>
      </w:r>
      <w:r w:rsidR="0008762A" w:rsidRPr="00E40162">
        <w:rPr>
          <w:rFonts w:ascii="Calibri" w:hAnsi="Calibri"/>
          <w:lang w:val="mk-MK"/>
        </w:rPr>
        <w:t>рдите на актуарската професија.</w:t>
      </w:r>
    </w:p>
    <w:p w14:paraId="2B7095A3" w14:textId="77777777" w:rsidR="008364A5" w:rsidRPr="00E40162" w:rsidRDefault="008364A5" w:rsidP="00C22288">
      <w:pPr>
        <w:pStyle w:val="ListParagraph"/>
        <w:numPr>
          <w:ilvl w:val="0"/>
          <w:numId w:val="27"/>
        </w:numPr>
        <w:spacing w:after="120" w:line="240" w:lineRule="auto"/>
        <w:ind w:left="0" w:firstLine="0"/>
        <w:contextualSpacing w:val="0"/>
        <w:jc w:val="both"/>
        <w:rPr>
          <w:rFonts w:ascii="Calibri" w:hAnsi="Calibri"/>
          <w:lang w:val="mk-MK"/>
        </w:rPr>
      </w:pPr>
      <w:r w:rsidRPr="00E40162">
        <w:rPr>
          <w:rFonts w:ascii="Calibri" w:hAnsi="Calibri"/>
          <w:lang w:val="mk-MK"/>
        </w:rPr>
        <w:t>Во рамките на ризиците/класите на осигурување определени согласно став (3) од овој член, друштвото за осигурување определува максималниот самопридржај и максималното покритие за секој од случаите 1), 2) или 3) од став (1) и став (2) од овој член, доколку истото е соодветно за природата на ризиците кои се предмет на разгледување.</w:t>
      </w:r>
    </w:p>
    <w:p w14:paraId="1929619D" w14:textId="77777777" w:rsidR="008364A5" w:rsidRPr="00E40162" w:rsidRDefault="008364A5" w:rsidP="00C22288">
      <w:pPr>
        <w:pStyle w:val="ListParagraph"/>
        <w:numPr>
          <w:ilvl w:val="0"/>
          <w:numId w:val="27"/>
        </w:numPr>
        <w:spacing w:after="120" w:line="276" w:lineRule="auto"/>
        <w:ind w:left="0" w:firstLine="0"/>
        <w:contextualSpacing w:val="0"/>
        <w:jc w:val="both"/>
        <w:rPr>
          <w:rFonts w:ascii="Calibri" w:hAnsi="Calibri"/>
          <w:bCs/>
          <w:lang w:val="mk-MK"/>
        </w:rPr>
      </w:pPr>
      <w:r w:rsidRPr="00E40162">
        <w:rPr>
          <w:rFonts w:ascii="Calibri" w:hAnsi="Calibri"/>
          <w:lang w:val="mk-MK"/>
        </w:rPr>
        <w:t>Износите на максимален самопридржај од став (1) точки (1), (2) и (3) треба да бидат соодветни на:</w:t>
      </w:r>
    </w:p>
    <w:p w14:paraId="63927DE1" w14:textId="77777777" w:rsidR="008364A5" w:rsidRPr="00E40162" w:rsidRDefault="008364A5" w:rsidP="00C22288">
      <w:pPr>
        <w:pStyle w:val="ListParagraph"/>
        <w:numPr>
          <w:ilvl w:val="1"/>
          <w:numId w:val="28"/>
        </w:numPr>
        <w:spacing w:after="120" w:line="276" w:lineRule="auto"/>
        <w:ind w:left="709" w:hanging="284"/>
        <w:rPr>
          <w:rFonts w:ascii="Calibri" w:hAnsi="Calibri"/>
          <w:lang w:val="mk-MK"/>
        </w:rPr>
      </w:pPr>
      <w:r w:rsidRPr="00E40162">
        <w:rPr>
          <w:rFonts w:ascii="Calibri" w:hAnsi="Calibri"/>
          <w:lang w:val="mk-MK"/>
        </w:rPr>
        <w:t>стратегијата за реосигурување, особено степенот на аверзија кон ризик;</w:t>
      </w:r>
    </w:p>
    <w:p w14:paraId="05F40346" w14:textId="77777777" w:rsidR="008364A5" w:rsidRPr="00E40162" w:rsidRDefault="008364A5" w:rsidP="00C22288">
      <w:pPr>
        <w:pStyle w:val="ListParagraph"/>
        <w:numPr>
          <w:ilvl w:val="1"/>
          <w:numId w:val="28"/>
        </w:numPr>
        <w:spacing w:after="120" w:line="276" w:lineRule="auto"/>
        <w:ind w:left="709" w:hanging="284"/>
        <w:rPr>
          <w:rFonts w:ascii="Calibri" w:hAnsi="Calibri"/>
          <w:lang w:val="mk-MK"/>
        </w:rPr>
      </w:pPr>
      <w:r w:rsidRPr="00E40162">
        <w:rPr>
          <w:rFonts w:ascii="Calibri" w:hAnsi="Calibri"/>
          <w:lang w:val="mk-MK"/>
        </w:rPr>
        <w:t>капиталот и маргината на солвентност;</w:t>
      </w:r>
    </w:p>
    <w:p w14:paraId="7D2E426F" w14:textId="77777777" w:rsidR="008364A5" w:rsidRPr="00E40162" w:rsidRDefault="008364A5" w:rsidP="00C22288">
      <w:pPr>
        <w:pStyle w:val="ListParagraph"/>
        <w:numPr>
          <w:ilvl w:val="1"/>
          <w:numId w:val="28"/>
        </w:numPr>
        <w:spacing w:after="120" w:line="276" w:lineRule="auto"/>
        <w:ind w:left="709" w:hanging="284"/>
        <w:jc w:val="both"/>
        <w:rPr>
          <w:rFonts w:ascii="Calibri" w:hAnsi="Calibri"/>
          <w:lang w:val="mk-MK"/>
        </w:rPr>
      </w:pPr>
      <w:r w:rsidRPr="00E40162">
        <w:rPr>
          <w:rFonts w:ascii="Calibri" w:hAnsi="Calibri"/>
          <w:lang w:val="mk-MK"/>
        </w:rPr>
        <w:t xml:space="preserve">профитната маргина вкалкулирана при пресметка на премијата; </w:t>
      </w:r>
    </w:p>
    <w:p w14:paraId="72B78A64" w14:textId="77777777" w:rsidR="008364A5" w:rsidRPr="00E40162" w:rsidRDefault="008364A5" w:rsidP="00C22288">
      <w:pPr>
        <w:pStyle w:val="ListParagraph"/>
        <w:numPr>
          <w:ilvl w:val="1"/>
          <w:numId w:val="28"/>
        </w:numPr>
        <w:spacing w:after="120" w:line="276" w:lineRule="auto"/>
        <w:ind w:left="709" w:hanging="284"/>
        <w:jc w:val="both"/>
        <w:rPr>
          <w:rFonts w:ascii="Calibri" w:hAnsi="Calibri"/>
          <w:lang w:val="mk-MK"/>
        </w:rPr>
      </w:pPr>
      <w:r w:rsidRPr="00E40162">
        <w:rPr>
          <w:rFonts w:ascii="Calibri" w:hAnsi="Calibri"/>
          <w:lang w:val="mk-MK"/>
        </w:rPr>
        <w:t>неурамнотеженоста во портфолиото изразена преку варијансата на вкупниот износ на штети;</w:t>
      </w:r>
    </w:p>
    <w:p w14:paraId="06451817" w14:textId="77777777" w:rsidR="008364A5" w:rsidRPr="00E40162" w:rsidRDefault="008364A5" w:rsidP="00C22288">
      <w:pPr>
        <w:pStyle w:val="ListParagraph"/>
        <w:numPr>
          <w:ilvl w:val="1"/>
          <w:numId w:val="28"/>
        </w:numPr>
        <w:spacing w:after="120" w:line="276" w:lineRule="auto"/>
        <w:ind w:left="709" w:hanging="283"/>
        <w:contextualSpacing w:val="0"/>
        <w:rPr>
          <w:rFonts w:ascii="Calibri" w:hAnsi="Calibri"/>
          <w:lang w:val="mk-MK"/>
        </w:rPr>
      </w:pPr>
      <w:r w:rsidRPr="00E40162">
        <w:rPr>
          <w:rFonts w:ascii="Calibri" w:hAnsi="Calibri"/>
          <w:lang w:val="mk-MK"/>
        </w:rPr>
        <w:t>структурата на портфолиото и агрегацијата на ризиците.</w:t>
      </w:r>
    </w:p>
    <w:p w14:paraId="23B9E447" w14:textId="77777777" w:rsidR="008364A5" w:rsidRPr="00E40162" w:rsidRDefault="008364A5" w:rsidP="00C22288">
      <w:pPr>
        <w:pStyle w:val="ListParagraph"/>
        <w:numPr>
          <w:ilvl w:val="0"/>
          <w:numId w:val="27"/>
        </w:numPr>
        <w:spacing w:after="120" w:line="276" w:lineRule="auto"/>
        <w:ind w:left="0" w:firstLine="0"/>
        <w:contextualSpacing w:val="0"/>
        <w:jc w:val="both"/>
        <w:rPr>
          <w:rFonts w:ascii="Calibri" w:hAnsi="Calibri"/>
          <w:lang w:val="mk-MK"/>
        </w:rPr>
      </w:pPr>
      <w:r w:rsidRPr="00E40162">
        <w:rPr>
          <w:rFonts w:ascii="Calibri" w:hAnsi="Calibri"/>
          <w:lang w:val="mk-MK"/>
        </w:rPr>
        <w:t xml:space="preserve">Друштвото за осигурување е должно, на барање на Агенцијата, да ја објасни корелацијата на максималниот самопридржај со информациите од точките од </w:t>
      </w:r>
      <w:r w:rsidR="002D6782" w:rsidRPr="00E40162">
        <w:rPr>
          <w:rFonts w:ascii="Calibri" w:hAnsi="Calibri"/>
          <w:lang w:val="mk-MK"/>
        </w:rPr>
        <w:t xml:space="preserve">став </w:t>
      </w:r>
      <w:r w:rsidRPr="00E40162">
        <w:rPr>
          <w:rFonts w:ascii="Calibri" w:hAnsi="Calibri"/>
          <w:lang w:val="mk-MK"/>
        </w:rPr>
        <w:t xml:space="preserve">(5) </w:t>
      </w:r>
      <w:r w:rsidR="002D6782" w:rsidRPr="00E40162">
        <w:rPr>
          <w:rFonts w:ascii="Calibri" w:hAnsi="Calibri"/>
          <w:lang w:val="mk-MK"/>
        </w:rPr>
        <w:t xml:space="preserve">од </w:t>
      </w:r>
      <w:r w:rsidRPr="00E40162">
        <w:rPr>
          <w:rFonts w:ascii="Calibri" w:hAnsi="Calibri"/>
          <w:lang w:val="mk-MK"/>
        </w:rPr>
        <w:t xml:space="preserve">овој </w:t>
      </w:r>
      <w:r w:rsidR="002D6782" w:rsidRPr="00E40162">
        <w:rPr>
          <w:rFonts w:ascii="Calibri" w:hAnsi="Calibri"/>
          <w:lang w:val="mk-MK"/>
        </w:rPr>
        <w:t>член</w:t>
      </w:r>
      <w:r w:rsidRPr="00E40162">
        <w:rPr>
          <w:rFonts w:ascii="Calibri" w:hAnsi="Calibri"/>
          <w:lang w:val="mk-MK"/>
        </w:rPr>
        <w:t xml:space="preserve">, која претходно треба да биде елаборирана во стратегијата за реосигурување </w:t>
      </w:r>
      <w:r w:rsidR="002D6782" w:rsidRPr="00E40162">
        <w:rPr>
          <w:rFonts w:ascii="Calibri" w:hAnsi="Calibri"/>
          <w:lang w:val="mk-MK"/>
        </w:rPr>
        <w:t xml:space="preserve">од </w:t>
      </w:r>
      <w:r w:rsidRPr="00E40162">
        <w:rPr>
          <w:rFonts w:ascii="Calibri" w:hAnsi="Calibri"/>
          <w:lang w:val="mk-MK"/>
        </w:rPr>
        <w:t>член (2) став (3) точка 4) од овој правилник.</w:t>
      </w:r>
    </w:p>
    <w:p w14:paraId="2D773AEE" w14:textId="77777777" w:rsidR="00007DB3" w:rsidRPr="00E40162" w:rsidRDefault="008364A5" w:rsidP="00BA5B1E">
      <w:pPr>
        <w:pStyle w:val="ListParagraph"/>
        <w:numPr>
          <w:ilvl w:val="0"/>
          <w:numId w:val="27"/>
        </w:numPr>
        <w:spacing w:after="120" w:line="276" w:lineRule="auto"/>
        <w:ind w:left="0" w:firstLine="0"/>
        <w:contextualSpacing w:val="0"/>
        <w:jc w:val="both"/>
        <w:rPr>
          <w:rFonts w:ascii="Calibri" w:hAnsi="Calibri"/>
          <w:lang w:val="mk-MK"/>
        </w:rPr>
      </w:pPr>
      <w:r w:rsidRPr="00E40162">
        <w:rPr>
          <w:rFonts w:ascii="Calibri" w:hAnsi="Calibri"/>
          <w:lang w:val="mk-MK"/>
        </w:rPr>
        <w:t>Дополнително на став (5) од овој член</w:t>
      </w:r>
      <w:r w:rsidR="00D560BC" w:rsidRPr="00E40162">
        <w:rPr>
          <w:rFonts w:ascii="Calibri" w:hAnsi="Calibri"/>
          <w:lang w:val="mk-MK"/>
        </w:rPr>
        <w:t xml:space="preserve"> </w:t>
      </w:r>
      <w:r w:rsidR="00007DB3" w:rsidRPr="00E40162">
        <w:rPr>
          <w:rFonts w:ascii="Calibri" w:hAnsi="Calibri"/>
          <w:lang w:val="mk-MK"/>
        </w:rPr>
        <w:t>максималниот самопридржај во случај на настанување на штета од индивидуален ризик не смее да биде поголем од 1</w:t>
      </w:r>
      <w:r w:rsidR="00CC63A4" w:rsidRPr="00E40162">
        <w:rPr>
          <w:rFonts w:ascii="Calibri" w:hAnsi="Calibri"/>
          <w:lang w:val="mk-MK"/>
        </w:rPr>
        <w:t>0</w:t>
      </w:r>
      <w:r w:rsidR="00007DB3" w:rsidRPr="00E40162">
        <w:rPr>
          <w:rFonts w:ascii="Calibri" w:hAnsi="Calibri"/>
          <w:lang w:val="mk-MK"/>
        </w:rPr>
        <w:t xml:space="preserve">% од капиталот на друштвото за осигурување </w:t>
      </w:r>
      <w:r w:rsidR="00653243" w:rsidRPr="00E40162">
        <w:rPr>
          <w:rFonts w:ascii="Calibri" w:hAnsi="Calibri"/>
          <w:lang w:val="mk-MK"/>
        </w:rPr>
        <w:t xml:space="preserve">пресметан на најскориот датум </w:t>
      </w:r>
      <w:r w:rsidR="00007DB3" w:rsidRPr="00E40162">
        <w:rPr>
          <w:rFonts w:ascii="Calibri" w:hAnsi="Calibri"/>
          <w:lang w:val="mk-MK"/>
        </w:rPr>
        <w:t>согласно</w:t>
      </w:r>
      <w:r w:rsidR="00AD5264" w:rsidRPr="00E40162">
        <w:rPr>
          <w:rFonts w:ascii="Calibri" w:hAnsi="Calibri"/>
          <w:lang w:val="mk-MK"/>
        </w:rPr>
        <w:t xml:space="preserve"> Правилникот за видовите и описот на ставки што ќе се земат предвид при пресметка на капиталот на</w:t>
      </w:r>
      <w:r w:rsidR="00416DC7" w:rsidRPr="00E40162">
        <w:rPr>
          <w:rFonts w:ascii="Calibri" w:hAnsi="Calibri"/>
          <w:lang w:val="mk-MK"/>
        </w:rPr>
        <w:t xml:space="preserve"> </w:t>
      </w:r>
      <w:r w:rsidR="00AD5264" w:rsidRPr="00E40162">
        <w:rPr>
          <w:rFonts w:ascii="Calibri" w:hAnsi="Calibri"/>
          <w:lang w:val="mk-MK"/>
        </w:rPr>
        <w:t>друштво за осигурување и/или реосигурување</w:t>
      </w:r>
      <w:r w:rsidR="00DD5E95" w:rsidRPr="00E40162">
        <w:rPr>
          <w:rFonts w:ascii="Calibri" w:hAnsi="Calibri"/>
        </w:rPr>
        <w:t xml:space="preserve"> </w:t>
      </w:r>
      <w:r w:rsidR="00DD5E95" w:rsidRPr="00E40162">
        <w:rPr>
          <w:rFonts w:ascii="Calibri" w:hAnsi="Calibri"/>
          <w:lang w:val="mk-MK"/>
        </w:rPr>
        <w:t>и треба да биде соодветен во целина</w:t>
      </w:r>
      <w:r w:rsidR="00396B05" w:rsidRPr="00E40162">
        <w:rPr>
          <w:rFonts w:ascii="Calibri" w:hAnsi="Calibri"/>
          <w:lang w:val="mk-MK"/>
        </w:rPr>
        <w:t>.</w:t>
      </w:r>
    </w:p>
    <w:p w14:paraId="521C8CB5" w14:textId="77777777" w:rsidR="008364A5" w:rsidRPr="00E40162" w:rsidRDefault="008364A5" w:rsidP="00C22288">
      <w:pPr>
        <w:pStyle w:val="ListParagraph"/>
        <w:numPr>
          <w:ilvl w:val="0"/>
          <w:numId w:val="27"/>
        </w:numPr>
        <w:spacing w:after="120" w:line="276" w:lineRule="auto"/>
        <w:ind w:left="0" w:firstLine="0"/>
        <w:contextualSpacing w:val="0"/>
        <w:jc w:val="both"/>
        <w:rPr>
          <w:rFonts w:ascii="Calibri" w:hAnsi="Calibri"/>
          <w:lang w:val="mk-MK"/>
        </w:rPr>
      </w:pPr>
      <w:r w:rsidRPr="00E40162">
        <w:rPr>
          <w:rFonts w:ascii="Calibri" w:hAnsi="Calibri"/>
          <w:lang w:val="mk-MK"/>
        </w:rPr>
        <w:t>Друштвото за осигурување кое обезбедува покритие за колективни договори за осигурување задолжително определува износ на максимален самопридржај и износ на максимално покритие за соодветните ризици согласно став (1) точка 2) и став (2) точка 2) од овој член соодветно.</w:t>
      </w:r>
    </w:p>
    <w:p w14:paraId="2C4EEA33" w14:textId="77777777" w:rsidR="008364A5" w:rsidRPr="00E40162" w:rsidRDefault="008364A5" w:rsidP="00C22288">
      <w:pPr>
        <w:pStyle w:val="ListParagraph"/>
        <w:numPr>
          <w:ilvl w:val="0"/>
          <w:numId w:val="27"/>
        </w:numPr>
        <w:spacing w:after="120" w:line="276" w:lineRule="auto"/>
        <w:ind w:left="0" w:firstLine="0"/>
        <w:contextualSpacing w:val="0"/>
        <w:jc w:val="both"/>
        <w:rPr>
          <w:rFonts w:ascii="Calibri" w:hAnsi="Calibri"/>
          <w:lang w:val="mk-MK"/>
        </w:rPr>
      </w:pPr>
      <w:r w:rsidRPr="00E40162">
        <w:rPr>
          <w:rFonts w:ascii="Calibri" w:hAnsi="Calibri"/>
          <w:lang w:val="mk-MK"/>
        </w:rPr>
        <w:t>Друштвото за осигурување кое обезбедува покритие за катастрофални ризици задолжително определува износ на максимален самопридржај и износ на максимално покритие за соодветните ризици согласно став (1) точка 2) и став (2) точка 2) од овој член соодветно.</w:t>
      </w:r>
    </w:p>
    <w:p w14:paraId="6A7B7653" w14:textId="77777777" w:rsidR="00E512A9" w:rsidRPr="00E40162" w:rsidRDefault="008364A5" w:rsidP="00E512A9">
      <w:pPr>
        <w:pStyle w:val="Heading2"/>
        <w:spacing w:afterLines="40" w:after="96"/>
        <w:contextualSpacing w:val="0"/>
        <w:rPr>
          <w:lang w:val="mk-MK"/>
        </w:rPr>
      </w:pPr>
      <w:bookmarkStart w:id="57" w:name="_Toc121489138"/>
      <w:r w:rsidRPr="00E40162">
        <w:rPr>
          <w:lang w:val="mk-MK"/>
        </w:rPr>
        <w:t>Максимална можна штета</w:t>
      </w:r>
      <w:bookmarkEnd w:id="57"/>
    </w:p>
    <w:p w14:paraId="1D773927" w14:textId="77777777" w:rsidR="00E512A9" w:rsidRPr="00E40162" w:rsidRDefault="00E512A9" w:rsidP="00C22288">
      <w:pPr>
        <w:pStyle w:val="Heading3"/>
        <w:numPr>
          <w:ilvl w:val="0"/>
          <w:numId w:val="1"/>
        </w:numPr>
        <w:spacing w:before="0" w:afterLines="40" w:after="96"/>
        <w:rPr>
          <w:lang w:val="mk-MK"/>
        </w:rPr>
      </w:pPr>
      <w:bookmarkStart w:id="58" w:name="_Toc57111635"/>
      <w:bookmarkStart w:id="59" w:name="_Toc121489139"/>
      <w:bookmarkEnd w:id="58"/>
      <w:bookmarkEnd w:id="59"/>
    </w:p>
    <w:p w14:paraId="01D84F55" w14:textId="77777777" w:rsidR="00372782" w:rsidRPr="00E40162" w:rsidRDefault="00372782" w:rsidP="00C22288">
      <w:pPr>
        <w:pStyle w:val="ListParagraph"/>
        <w:numPr>
          <w:ilvl w:val="0"/>
          <w:numId w:val="36"/>
        </w:numPr>
        <w:spacing w:after="80" w:line="276" w:lineRule="auto"/>
        <w:ind w:left="0" w:firstLine="0"/>
        <w:contextualSpacing w:val="0"/>
        <w:jc w:val="both"/>
        <w:rPr>
          <w:lang w:val="mk-MK"/>
        </w:rPr>
      </w:pPr>
      <w:r w:rsidRPr="00E40162">
        <w:rPr>
          <w:lang w:val="mk-MK"/>
        </w:rPr>
        <w:t xml:space="preserve">Друштвото за осигурување </w:t>
      </w:r>
      <w:r w:rsidR="008364A5" w:rsidRPr="00E40162">
        <w:rPr>
          <w:lang w:val="mk-MK"/>
        </w:rPr>
        <w:t xml:space="preserve">го одредува износот на максимална можна штета врз основа на детална анализа на природата на ризикот. Износот на максимална можна штета се одредува како </w:t>
      </w:r>
      <w:r w:rsidR="008364A5" w:rsidRPr="00E40162">
        <w:rPr>
          <w:lang w:val="mk-MK"/>
        </w:rPr>
        <w:lastRenderedPageBreak/>
        <w:t>процент од осигурената сума или лимитот на покритието, и треба да биде искажан во апсолутни износи.</w:t>
      </w:r>
    </w:p>
    <w:p w14:paraId="62683243" w14:textId="77777777" w:rsidR="00372782" w:rsidRPr="00E40162" w:rsidRDefault="00372782" w:rsidP="00C22288">
      <w:pPr>
        <w:pStyle w:val="ListParagraph"/>
        <w:numPr>
          <w:ilvl w:val="0"/>
          <w:numId w:val="36"/>
        </w:numPr>
        <w:spacing w:afterLines="40" w:after="96" w:line="276" w:lineRule="auto"/>
        <w:ind w:left="0" w:firstLine="0"/>
        <w:jc w:val="both"/>
        <w:rPr>
          <w:lang w:val="mk-MK"/>
        </w:rPr>
      </w:pPr>
      <w:r w:rsidRPr="00E40162">
        <w:rPr>
          <w:lang w:val="mk-MK"/>
        </w:rPr>
        <w:t xml:space="preserve">Друштвото за осигурување треба да се определи максимална можна штета за случај на настанување на потенцијална штета која може да се јави како резултат на: </w:t>
      </w:r>
    </w:p>
    <w:p w14:paraId="525D31FF" w14:textId="77777777" w:rsidR="00372782" w:rsidRPr="00E40162" w:rsidRDefault="00372782" w:rsidP="00C22288">
      <w:pPr>
        <w:pStyle w:val="ListParagraph"/>
        <w:numPr>
          <w:ilvl w:val="0"/>
          <w:numId w:val="37"/>
        </w:numPr>
        <w:spacing w:afterLines="40" w:after="96" w:line="276" w:lineRule="auto"/>
        <w:ind w:left="993"/>
        <w:jc w:val="both"/>
        <w:rPr>
          <w:lang w:val="mk-MK"/>
        </w:rPr>
      </w:pPr>
      <w:r w:rsidRPr="00E40162">
        <w:rPr>
          <w:lang w:val="mk-MK"/>
        </w:rPr>
        <w:t>настанување на штета од индивидуален ризик;</w:t>
      </w:r>
    </w:p>
    <w:p w14:paraId="5C53E591" w14:textId="77777777" w:rsidR="00372782" w:rsidRPr="00E40162" w:rsidRDefault="00372782" w:rsidP="00C22288">
      <w:pPr>
        <w:pStyle w:val="ListParagraph"/>
        <w:numPr>
          <w:ilvl w:val="0"/>
          <w:numId w:val="37"/>
        </w:numPr>
        <w:spacing w:afterLines="40" w:after="96" w:line="276" w:lineRule="auto"/>
        <w:ind w:left="993"/>
        <w:jc w:val="both"/>
        <w:rPr>
          <w:lang w:val="mk-MK"/>
        </w:rPr>
      </w:pPr>
      <w:r w:rsidRPr="00E40162">
        <w:rPr>
          <w:lang w:val="mk-MK"/>
        </w:rPr>
        <w:t xml:space="preserve">акумулација на штети во дадено портфолио; или </w:t>
      </w:r>
    </w:p>
    <w:p w14:paraId="199AD507" w14:textId="77777777" w:rsidR="00372782" w:rsidRPr="00E40162" w:rsidRDefault="00372782" w:rsidP="00C22288">
      <w:pPr>
        <w:pStyle w:val="ListParagraph"/>
        <w:numPr>
          <w:ilvl w:val="0"/>
          <w:numId w:val="37"/>
        </w:numPr>
        <w:spacing w:after="80" w:line="276" w:lineRule="auto"/>
        <w:ind w:left="992" w:hanging="357"/>
        <w:contextualSpacing w:val="0"/>
        <w:jc w:val="both"/>
        <w:rPr>
          <w:lang w:val="mk-MK"/>
        </w:rPr>
      </w:pPr>
      <w:r w:rsidRPr="00E40162">
        <w:rPr>
          <w:lang w:val="mk-MK"/>
        </w:rPr>
        <w:t>вкупниот износ на штети во дадено портфолио.</w:t>
      </w:r>
    </w:p>
    <w:p w14:paraId="63EB2FDA" w14:textId="77777777" w:rsidR="00372782" w:rsidRPr="00E40162" w:rsidRDefault="008364A5" w:rsidP="00C22288">
      <w:pPr>
        <w:pStyle w:val="ListParagraph"/>
        <w:numPr>
          <w:ilvl w:val="0"/>
          <w:numId w:val="38"/>
        </w:numPr>
        <w:spacing w:after="80" w:line="276" w:lineRule="auto"/>
        <w:ind w:left="0" w:firstLine="0"/>
        <w:contextualSpacing w:val="0"/>
        <w:jc w:val="both"/>
        <w:rPr>
          <w:lang w:val="mk-MK"/>
        </w:rPr>
      </w:pPr>
      <w:r w:rsidRPr="00E40162">
        <w:rPr>
          <w:lang w:val="mk-MK"/>
        </w:rPr>
        <w:t>Друштвото</w:t>
      </w:r>
      <w:r w:rsidR="00372782" w:rsidRPr="00E40162">
        <w:rPr>
          <w:lang w:val="mk-MK"/>
        </w:rPr>
        <w:t xml:space="preserve"> за осигурување </w:t>
      </w:r>
      <w:r w:rsidRPr="00E40162">
        <w:rPr>
          <w:lang w:val="mk-MK"/>
        </w:rPr>
        <w:t xml:space="preserve"> треба да подготви процедури, основи и критериуми за процена на максимална можна штета по одделни ризици кои ги презема.</w:t>
      </w:r>
    </w:p>
    <w:p w14:paraId="5097B4E2" w14:textId="77777777" w:rsidR="00372782" w:rsidRPr="00E40162" w:rsidRDefault="008364A5" w:rsidP="00C22288">
      <w:pPr>
        <w:pStyle w:val="ListParagraph"/>
        <w:numPr>
          <w:ilvl w:val="0"/>
          <w:numId w:val="38"/>
        </w:numPr>
        <w:spacing w:afterLines="40" w:after="96" w:line="276" w:lineRule="auto"/>
        <w:ind w:left="0" w:firstLine="0"/>
        <w:jc w:val="both"/>
        <w:rPr>
          <w:lang w:val="mk-MK"/>
        </w:rPr>
      </w:pPr>
      <w:r w:rsidRPr="00E40162">
        <w:rPr>
          <w:lang w:val="mk-MK"/>
        </w:rPr>
        <w:t>Основата за одредување на износот на максимална можна штета, во општ случај, треба да биде 100%-ен износ од осигурената сума – целосна штета. Помал процент може да се примени во исклучителни случаи, но само ако биде придружено со доволна аргументација.</w:t>
      </w:r>
    </w:p>
    <w:p w14:paraId="67031126" w14:textId="77777777" w:rsidR="00E512A9" w:rsidRPr="00E40162" w:rsidRDefault="00832CC2" w:rsidP="00E512A9">
      <w:pPr>
        <w:pStyle w:val="Heading2"/>
        <w:spacing w:afterLines="40" w:after="96"/>
        <w:contextualSpacing w:val="0"/>
        <w:rPr>
          <w:lang w:val="mk-MK"/>
        </w:rPr>
      </w:pPr>
      <w:bookmarkStart w:id="60" w:name="_Toc121489140"/>
      <w:r w:rsidRPr="00E40162">
        <w:rPr>
          <w:lang w:val="mk-MK"/>
        </w:rPr>
        <w:t>Податоци</w:t>
      </w:r>
      <w:bookmarkEnd w:id="60"/>
    </w:p>
    <w:p w14:paraId="7BB5D0D8" w14:textId="77777777" w:rsidR="00E512A9" w:rsidRPr="00E40162" w:rsidRDefault="00E512A9" w:rsidP="00C22288">
      <w:pPr>
        <w:pStyle w:val="Heading3"/>
        <w:numPr>
          <w:ilvl w:val="0"/>
          <w:numId w:val="1"/>
        </w:numPr>
        <w:spacing w:before="0" w:afterLines="40" w:after="96"/>
        <w:rPr>
          <w:lang w:val="mk-MK"/>
        </w:rPr>
      </w:pPr>
      <w:bookmarkStart w:id="61" w:name="_Toc57111637"/>
      <w:bookmarkStart w:id="62" w:name="_Toc121489141"/>
      <w:bookmarkEnd w:id="61"/>
      <w:bookmarkEnd w:id="62"/>
    </w:p>
    <w:p w14:paraId="0919D9D8" w14:textId="77777777" w:rsidR="008364A5" w:rsidRPr="00E40162" w:rsidRDefault="008212B9" w:rsidP="00C22288">
      <w:pPr>
        <w:pStyle w:val="ListParagraph"/>
        <w:numPr>
          <w:ilvl w:val="0"/>
          <w:numId w:val="31"/>
        </w:numPr>
        <w:spacing w:after="80" w:line="276" w:lineRule="auto"/>
        <w:ind w:left="0" w:firstLine="0"/>
        <w:contextualSpacing w:val="0"/>
        <w:jc w:val="both"/>
        <w:rPr>
          <w:rFonts w:ascii="Calibri" w:hAnsi="Calibri"/>
          <w:lang w:val="mk-MK"/>
        </w:rPr>
      </w:pPr>
      <w:r w:rsidRPr="00E40162">
        <w:rPr>
          <w:rFonts w:ascii="Calibri" w:hAnsi="Calibri"/>
          <w:lang w:val="mk-MK"/>
        </w:rPr>
        <w:t>Д</w:t>
      </w:r>
      <w:r w:rsidR="008364A5" w:rsidRPr="00E40162">
        <w:rPr>
          <w:rFonts w:ascii="Calibri" w:hAnsi="Calibri"/>
          <w:lang w:val="mk-MK"/>
        </w:rPr>
        <w:t>руштвото за осигурување води евиденција во информатичкиот систем и чува информација, најмалку за:</w:t>
      </w:r>
    </w:p>
    <w:p w14:paraId="3FC6F22F" w14:textId="77777777" w:rsidR="008364A5" w:rsidRPr="00E40162" w:rsidRDefault="008364A5" w:rsidP="00C22288">
      <w:pPr>
        <w:pStyle w:val="ListParagraph"/>
        <w:numPr>
          <w:ilvl w:val="1"/>
          <w:numId w:val="27"/>
        </w:numPr>
        <w:spacing w:after="200" w:line="276" w:lineRule="auto"/>
        <w:ind w:left="709" w:hanging="357"/>
        <w:jc w:val="both"/>
        <w:rPr>
          <w:rFonts w:ascii="Calibri" w:hAnsi="Calibri"/>
          <w:lang w:val="mk-MK"/>
        </w:rPr>
      </w:pPr>
      <w:r w:rsidRPr="00E40162">
        <w:rPr>
          <w:rFonts w:ascii="Calibri" w:hAnsi="Calibri"/>
          <w:lang w:val="mk-MK"/>
        </w:rPr>
        <w:t xml:space="preserve">износот на максимална штета </w:t>
      </w:r>
      <w:r w:rsidR="00832CC2" w:rsidRPr="00E40162">
        <w:rPr>
          <w:rFonts w:ascii="Calibri" w:hAnsi="Calibri"/>
          <w:lang w:val="mk-MK"/>
        </w:rPr>
        <w:t>по индивидуален ризик</w:t>
      </w:r>
      <w:r w:rsidRPr="00E40162">
        <w:rPr>
          <w:rFonts w:ascii="Calibri" w:hAnsi="Calibri"/>
          <w:lang w:val="mk-MK"/>
        </w:rPr>
        <w:t>, соодветно за природата на ризиците</w:t>
      </w:r>
      <w:r w:rsidR="008212B9" w:rsidRPr="00E40162">
        <w:rPr>
          <w:rFonts w:ascii="Calibri" w:hAnsi="Calibri"/>
          <w:lang w:val="mk-MK"/>
        </w:rPr>
        <w:t>, вклучително на ниво на договор за осигурување</w:t>
      </w:r>
      <w:r w:rsidRPr="00E40162">
        <w:rPr>
          <w:rFonts w:ascii="Calibri" w:hAnsi="Calibri"/>
          <w:lang w:val="mk-MK"/>
        </w:rPr>
        <w:t>;</w:t>
      </w:r>
    </w:p>
    <w:p w14:paraId="4E45D030" w14:textId="77777777" w:rsidR="008364A5" w:rsidRPr="00E40162" w:rsidRDefault="008364A5" w:rsidP="00C22288">
      <w:pPr>
        <w:pStyle w:val="ListParagraph"/>
        <w:numPr>
          <w:ilvl w:val="1"/>
          <w:numId w:val="27"/>
        </w:numPr>
        <w:spacing w:after="200" w:line="276" w:lineRule="auto"/>
        <w:ind w:left="709" w:hanging="357"/>
        <w:jc w:val="both"/>
        <w:rPr>
          <w:rFonts w:ascii="Calibri" w:hAnsi="Calibri"/>
          <w:lang w:val="mk-MK"/>
        </w:rPr>
      </w:pPr>
      <w:r w:rsidRPr="00E40162">
        <w:rPr>
          <w:rFonts w:ascii="Calibri" w:hAnsi="Calibri"/>
          <w:lang w:val="mk-MK"/>
        </w:rPr>
        <w:t xml:space="preserve">максималниот самопридржај </w:t>
      </w:r>
      <w:r w:rsidR="00832CC2" w:rsidRPr="00E40162">
        <w:rPr>
          <w:rFonts w:ascii="Calibri" w:hAnsi="Calibri"/>
          <w:lang w:val="mk-MK"/>
        </w:rPr>
        <w:t>по индивидуален ризик</w:t>
      </w:r>
      <w:r w:rsidRPr="00E40162">
        <w:rPr>
          <w:rFonts w:ascii="Calibri" w:hAnsi="Calibri"/>
          <w:lang w:val="mk-MK"/>
        </w:rPr>
        <w:t>, соодветно за природата на ризиците</w:t>
      </w:r>
      <w:r w:rsidR="008212B9" w:rsidRPr="00E40162">
        <w:rPr>
          <w:rFonts w:ascii="Calibri" w:hAnsi="Calibri"/>
          <w:lang w:val="mk-MK"/>
        </w:rPr>
        <w:t>, вклучително на ниво на договор за осигурување</w:t>
      </w:r>
      <w:r w:rsidRPr="00E40162">
        <w:rPr>
          <w:rFonts w:ascii="Calibri" w:hAnsi="Calibri"/>
          <w:lang w:val="mk-MK"/>
        </w:rPr>
        <w:t>;</w:t>
      </w:r>
    </w:p>
    <w:p w14:paraId="6750967B" w14:textId="77777777" w:rsidR="00D560BC" w:rsidRPr="00E40162" w:rsidRDefault="00D560BC" w:rsidP="00C22288">
      <w:pPr>
        <w:pStyle w:val="ListParagraph"/>
        <w:numPr>
          <w:ilvl w:val="1"/>
          <w:numId w:val="27"/>
        </w:numPr>
        <w:spacing w:after="200" w:line="276" w:lineRule="auto"/>
        <w:ind w:left="709" w:hanging="357"/>
        <w:jc w:val="both"/>
        <w:rPr>
          <w:rFonts w:ascii="Calibri" w:hAnsi="Calibri"/>
          <w:lang w:val="mk-MK"/>
        </w:rPr>
      </w:pPr>
      <w:r w:rsidRPr="00E40162">
        <w:rPr>
          <w:rFonts w:ascii="Calibri" w:hAnsi="Calibri"/>
          <w:lang w:val="mk-MK"/>
        </w:rPr>
        <w:t xml:space="preserve">нето изложеноста </w:t>
      </w:r>
      <w:r w:rsidR="00832CC2" w:rsidRPr="00E40162">
        <w:rPr>
          <w:rFonts w:ascii="Calibri" w:hAnsi="Calibri"/>
          <w:lang w:val="mk-MK"/>
        </w:rPr>
        <w:t>по индивидуален ризик</w:t>
      </w:r>
      <w:r w:rsidRPr="00E40162">
        <w:rPr>
          <w:rFonts w:ascii="Calibri" w:hAnsi="Calibri"/>
          <w:lang w:val="mk-MK"/>
        </w:rPr>
        <w:t>, соодветно за природата на ризиците</w:t>
      </w:r>
      <w:r w:rsidR="008212B9" w:rsidRPr="00E40162">
        <w:rPr>
          <w:rFonts w:ascii="Calibri" w:hAnsi="Calibri"/>
          <w:lang w:val="mk-MK"/>
        </w:rPr>
        <w:t>, вклучително на ниво на договор за осигурување</w:t>
      </w:r>
      <w:r w:rsidRPr="00E40162">
        <w:rPr>
          <w:rFonts w:ascii="Calibri" w:hAnsi="Calibri"/>
          <w:lang w:val="mk-MK"/>
        </w:rPr>
        <w:t>;</w:t>
      </w:r>
    </w:p>
    <w:p w14:paraId="19A9CCBF" w14:textId="77777777" w:rsidR="008364A5" w:rsidRPr="00E40162" w:rsidRDefault="008364A5" w:rsidP="00C22288">
      <w:pPr>
        <w:pStyle w:val="ListParagraph"/>
        <w:numPr>
          <w:ilvl w:val="1"/>
          <w:numId w:val="27"/>
        </w:numPr>
        <w:spacing w:after="80" w:line="276" w:lineRule="auto"/>
        <w:ind w:left="709" w:hanging="357"/>
        <w:contextualSpacing w:val="0"/>
        <w:jc w:val="both"/>
        <w:rPr>
          <w:rFonts w:ascii="Calibri" w:hAnsi="Calibri"/>
          <w:lang w:val="mk-MK"/>
        </w:rPr>
      </w:pPr>
      <w:r w:rsidRPr="00E40162">
        <w:rPr>
          <w:rFonts w:ascii="Calibri" w:hAnsi="Calibri"/>
          <w:lang w:val="mk-MK"/>
        </w:rPr>
        <w:t xml:space="preserve">видови договори за реосигурување со кои е покриен </w:t>
      </w:r>
      <w:r w:rsidR="008212B9" w:rsidRPr="00E40162">
        <w:rPr>
          <w:rFonts w:ascii="Calibri" w:hAnsi="Calibri"/>
          <w:lang w:val="mk-MK"/>
        </w:rPr>
        <w:t xml:space="preserve">секој договор за </w:t>
      </w:r>
      <w:r w:rsidRPr="00E40162">
        <w:rPr>
          <w:rFonts w:ascii="Calibri" w:hAnsi="Calibri"/>
          <w:lang w:val="mk-MK"/>
        </w:rPr>
        <w:t>осигурување, доколку постои реосигурително покритие.</w:t>
      </w:r>
    </w:p>
    <w:p w14:paraId="2220699F" w14:textId="77777777" w:rsidR="008364A5" w:rsidRPr="00E40162" w:rsidRDefault="008364A5" w:rsidP="00C22288">
      <w:pPr>
        <w:pStyle w:val="ListParagraph"/>
        <w:numPr>
          <w:ilvl w:val="0"/>
          <w:numId w:val="31"/>
        </w:numPr>
        <w:spacing w:after="80" w:line="276" w:lineRule="auto"/>
        <w:ind w:left="0" w:firstLine="0"/>
        <w:contextualSpacing w:val="0"/>
        <w:jc w:val="both"/>
        <w:rPr>
          <w:rFonts w:ascii="Calibri" w:hAnsi="Calibri"/>
          <w:lang w:val="mk-MK"/>
        </w:rPr>
      </w:pPr>
      <w:r w:rsidRPr="00E40162">
        <w:rPr>
          <w:rFonts w:ascii="Calibri" w:hAnsi="Calibri"/>
          <w:lang w:val="mk-MK"/>
        </w:rPr>
        <w:t>За секој катастрофален ризик, друштвото за осигурување води евиденција во информатичкиот систем и чува информација од соодветните договори за осигурување, најмалку за податоците кои се релевантни за оцена на максималната можна штета на ниво на портфолио.</w:t>
      </w:r>
    </w:p>
    <w:p w14:paraId="5080AF02" w14:textId="28574808" w:rsidR="008364A5" w:rsidRPr="00E40162" w:rsidRDefault="008364A5" w:rsidP="00C22288">
      <w:pPr>
        <w:pStyle w:val="ListParagraph"/>
        <w:numPr>
          <w:ilvl w:val="0"/>
          <w:numId w:val="31"/>
        </w:numPr>
        <w:spacing w:after="80" w:line="276" w:lineRule="auto"/>
        <w:ind w:left="0" w:firstLine="0"/>
        <w:contextualSpacing w:val="0"/>
        <w:jc w:val="both"/>
        <w:rPr>
          <w:rFonts w:ascii="Calibri" w:hAnsi="Calibri"/>
          <w:lang w:val="mk-MK"/>
        </w:rPr>
      </w:pPr>
      <w:r w:rsidRPr="00E40162">
        <w:rPr>
          <w:rFonts w:ascii="Calibri" w:hAnsi="Calibri"/>
          <w:lang w:val="mk-MK"/>
        </w:rPr>
        <w:t>За секој колективен договор за осигурување, друштвото за осигурување води евиденција во информатичкиот систем и чува информација, најмалку за податоците кои се релевантни за оцена на максималната можна штета на ниво на полиса за осигурување.</w:t>
      </w:r>
    </w:p>
    <w:p w14:paraId="09DA4C26" w14:textId="77777777" w:rsidR="00C91AAB" w:rsidRPr="00E40162" w:rsidRDefault="00C91AAB" w:rsidP="00C91AAB">
      <w:pPr>
        <w:pStyle w:val="ListParagraph"/>
        <w:spacing w:after="80" w:line="276" w:lineRule="auto"/>
        <w:ind w:left="0"/>
        <w:contextualSpacing w:val="0"/>
        <w:jc w:val="both"/>
        <w:rPr>
          <w:rFonts w:ascii="Calibri" w:hAnsi="Calibri"/>
          <w:lang w:val="mk-MK"/>
        </w:rPr>
      </w:pPr>
    </w:p>
    <w:p w14:paraId="73C6CD0B" w14:textId="77777777" w:rsidR="005B40F9" w:rsidRPr="00E40162" w:rsidRDefault="005B40F9" w:rsidP="005B40F9">
      <w:pPr>
        <w:pStyle w:val="Heading1"/>
        <w:spacing w:before="0" w:afterLines="40" w:after="96"/>
        <w:rPr>
          <w:lang w:val="mk-MK"/>
        </w:rPr>
      </w:pPr>
      <w:bookmarkStart w:id="63" w:name="_Toc121489142"/>
      <w:r w:rsidRPr="00E40162">
        <w:rPr>
          <w:lang w:val="mk-MK"/>
        </w:rPr>
        <w:t>IV. ИЗВЕСТУВАЊЕ ДО АГЕНЦИЈАТА</w:t>
      </w:r>
      <w:bookmarkEnd w:id="63"/>
    </w:p>
    <w:p w14:paraId="2CB51FB9" w14:textId="77777777" w:rsidR="00E512A9" w:rsidRPr="00E40162" w:rsidRDefault="005B40F9" w:rsidP="00E512A9">
      <w:pPr>
        <w:pStyle w:val="Heading2"/>
        <w:spacing w:afterLines="40" w:after="96"/>
        <w:contextualSpacing w:val="0"/>
        <w:rPr>
          <w:lang w:val="mk-MK"/>
        </w:rPr>
      </w:pPr>
      <w:bookmarkStart w:id="64" w:name="_Toc121489143"/>
      <w:r w:rsidRPr="00E40162">
        <w:rPr>
          <w:lang w:val="mk-MK"/>
        </w:rPr>
        <w:t>Стратегија за реосигурување</w:t>
      </w:r>
      <w:bookmarkEnd w:id="64"/>
      <w:r w:rsidRPr="00E40162">
        <w:rPr>
          <w:lang w:val="mk-MK"/>
        </w:rPr>
        <w:t xml:space="preserve"> </w:t>
      </w:r>
    </w:p>
    <w:p w14:paraId="3B8ED872" w14:textId="77777777" w:rsidR="00E512A9" w:rsidRPr="00E40162" w:rsidRDefault="00E512A9" w:rsidP="00C22288">
      <w:pPr>
        <w:pStyle w:val="Heading3"/>
        <w:numPr>
          <w:ilvl w:val="0"/>
          <w:numId w:val="1"/>
        </w:numPr>
        <w:rPr>
          <w:lang w:val="mk-MK"/>
        </w:rPr>
      </w:pPr>
      <w:bookmarkStart w:id="65" w:name="_Toc57111639"/>
      <w:bookmarkStart w:id="66" w:name="_Toc121489144"/>
      <w:bookmarkEnd w:id="65"/>
      <w:bookmarkEnd w:id="66"/>
    </w:p>
    <w:p w14:paraId="721257E4" w14:textId="77777777" w:rsidR="005B40F9" w:rsidRPr="00E40162" w:rsidRDefault="005B40F9" w:rsidP="00C22288">
      <w:pPr>
        <w:numPr>
          <w:ilvl w:val="0"/>
          <w:numId w:val="32"/>
        </w:numPr>
        <w:tabs>
          <w:tab w:val="clear" w:pos="720"/>
          <w:tab w:val="num" w:pos="567"/>
        </w:tabs>
        <w:suppressAutoHyphens/>
        <w:spacing w:after="80" w:line="276" w:lineRule="auto"/>
        <w:ind w:left="0" w:firstLine="0"/>
        <w:jc w:val="both"/>
        <w:rPr>
          <w:rFonts w:ascii="Calibri" w:hAnsi="Calibri"/>
          <w:lang w:val="mk-MK"/>
        </w:rPr>
      </w:pPr>
      <w:r w:rsidRPr="00E40162">
        <w:rPr>
          <w:rFonts w:ascii="Calibri" w:hAnsi="Calibri"/>
          <w:lang w:val="mk-MK"/>
        </w:rPr>
        <w:t xml:space="preserve">Друштвото за осигурување до Агенцијата ја доставува усвоената стратегија за реосигурување во рок од </w:t>
      </w:r>
      <w:r w:rsidR="007373CC" w:rsidRPr="00E40162">
        <w:rPr>
          <w:rFonts w:ascii="Calibri" w:hAnsi="Calibri"/>
          <w:lang w:val="mk-MK"/>
        </w:rPr>
        <w:t>7</w:t>
      </w:r>
      <w:r w:rsidRPr="00E40162">
        <w:rPr>
          <w:rFonts w:ascii="Calibri" w:hAnsi="Calibri"/>
          <w:lang w:val="mk-MK"/>
        </w:rPr>
        <w:t xml:space="preserve"> дена од нејзиното донесување, во електронска верзија по електронска пошта.</w:t>
      </w:r>
    </w:p>
    <w:p w14:paraId="44C2B4CC" w14:textId="77777777" w:rsidR="005B40F9" w:rsidRPr="00E40162" w:rsidRDefault="005B40F9" w:rsidP="00BA5B1E">
      <w:pPr>
        <w:numPr>
          <w:ilvl w:val="0"/>
          <w:numId w:val="32"/>
        </w:numPr>
        <w:tabs>
          <w:tab w:val="clear" w:pos="720"/>
          <w:tab w:val="num" w:pos="567"/>
        </w:tabs>
        <w:suppressAutoHyphens/>
        <w:spacing w:afterLines="40" w:after="96" w:line="276" w:lineRule="auto"/>
        <w:ind w:left="0" w:firstLine="0"/>
        <w:jc w:val="both"/>
        <w:rPr>
          <w:rFonts w:ascii="Calibri" w:hAnsi="Calibri"/>
          <w:lang w:val="mk-MK"/>
        </w:rPr>
      </w:pPr>
      <w:r w:rsidRPr="00E40162">
        <w:rPr>
          <w:rFonts w:ascii="Calibri" w:hAnsi="Calibri"/>
          <w:lang w:val="mk-MK"/>
        </w:rPr>
        <w:lastRenderedPageBreak/>
        <w:t xml:space="preserve"> Друштвото за осигурување до Агенцијата доставува измени и дополнувања на усвоената стратегија за реосигурување во рок од </w:t>
      </w:r>
      <w:r w:rsidR="007373CC" w:rsidRPr="00E40162">
        <w:rPr>
          <w:rFonts w:ascii="Calibri" w:hAnsi="Calibri"/>
          <w:lang w:val="mk-MK"/>
        </w:rPr>
        <w:t>7</w:t>
      </w:r>
      <w:r w:rsidRPr="00E40162">
        <w:rPr>
          <w:rFonts w:ascii="Calibri" w:hAnsi="Calibri"/>
          <w:lang w:val="mk-MK"/>
        </w:rPr>
        <w:t xml:space="preserve"> дена од нивното донесување, во електронска верзија по електронска пошта.</w:t>
      </w:r>
    </w:p>
    <w:p w14:paraId="7C9ED065" w14:textId="77777777" w:rsidR="005B40F9" w:rsidRPr="00E40162" w:rsidRDefault="000D4887" w:rsidP="00BA5B1E">
      <w:pPr>
        <w:numPr>
          <w:ilvl w:val="0"/>
          <w:numId w:val="32"/>
        </w:numPr>
        <w:tabs>
          <w:tab w:val="clear" w:pos="720"/>
          <w:tab w:val="num" w:pos="567"/>
        </w:tabs>
        <w:suppressAutoHyphens/>
        <w:spacing w:afterLines="40" w:after="96" w:line="276" w:lineRule="auto"/>
        <w:ind w:left="0" w:firstLine="0"/>
        <w:jc w:val="both"/>
        <w:rPr>
          <w:lang w:val="mk-MK"/>
        </w:rPr>
      </w:pPr>
      <w:r w:rsidRPr="00E40162">
        <w:rPr>
          <w:lang w:val="mk-MK"/>
        </w:rPr>
        <w:t>Друштвото за осигурување, најдоцна до 31.12. од тековната година, во електронска верзија по електронска пошта, доставува до Агенцијата акт од органот на управување за спроведување на член 3 став (4) од овој правилник.</w:t>
      </w:r>
    </w:p>
    <w:p w14:paraId="73ADAE2C" w14:textId="77777777" w:rsidR="005B40F9" w:rsidRPr="00DD5E95" w:rsidRDefault="005B40F9" w:rsidP="00C22288">
      <w:pPr>
        <w:pStyle w:val="Heading3"/>
        <w:numPr>
          <w:ilvl w:val="0"/>
          <w:numId w:val="1"/>
        </w:numPr>
        <w:rPr>
          <w:lang w:val="mk-MK"/>
        </w:rPr>
      </w:pPr>
      <w:bookmarkStart w:id="67" w:name="_Toc121489146"/>
      <w:bookmarkEnd w:id="67"/>
    </w:p>
    <w:p w14:paraId="68FFB502" w14:textId="5FD9589B" w:rsidR="005B40F9" w:rsidRPr="00DD5E95" w:rsidRDefault="005B40F9" w:rsidP="00C22288">
      <w:pPr>
        <w:numPr>
          <w:ilvl w:val="0"/>
          <w:numId w:val="34"/>
        </w:numPr>
        <w:tabs>
          <w:tab w:val="clear" w:pos="720"/>
          <w:tab w:val="num" w:pos="709"/>
        </w:tabs>
        <w:suppressAutoHyphens/>
        <w:spacing w:after="80" w:line="276" w:lineRule="auto"/>
        <w:ind w:left="0" w:firstLine="0"/>
        <w:jc w:val="both"/>
        <w:rPr>
          <w:rFonts w:ascii="Calibri" w:hAnsi="Calibri"/>
          <w:lang w:val="mk-MK"/>
        </w:rPr>
      </w:pPr>
      <w:r w:rsidRPr="00DD5E95">
        <w:rPr>
          <w:rFonts w:ascii="Calibri" w:hAnsi="Calibri"/>
          <w:lang w:val="mk-MK"/>
        </w:rPr>
        <w:t>Друштвото за осигурување</w:t>
      </w:r>
      <w:r w:rsidR="00737A4B">
        <w:rPr>
          <w:rFonts w:ascii="Calibri" w:hAnsi="Calibri"/>
        </w:rPr>
        <w:t xml:space="preserve"> </w:t>
      </w:r>
      <w:r w:rsidR="00737A4B">
        <w:rPr>
          <w:rFonts w:ascii="Calibri" w:hAnsi="Calibri"/>
          <w:lang w:val="mk-MK"/>
        </w:rPr>
        <w:t xml:space="preserve"> е должно</w:t>
      </w:r>
      <w:r w:rsidRPr="00DD5E95">
        <w:rPr>
          <w:rFonts w:ascii="Calibri" w:hAnsi="Calibri"/>
          <w:lang w:val="mk-MK"/>
        </w:rPr>
        <w:t xml:space="preserve"> најдоцна до 31.12. од тековната деловна година</w:t>
      </w:r>
      <w:r w:rsidR="004414BC" w:rsidRPr="00DD5E95">
        <w:rPr>
          <w:rFonts w:ascii="Calibri" w:hAnsi="Calibri"/>
          <w:lang w:val="mk-MK"/>
        </w:rPr>
        <w:t>,</w:t>
      </w:r>
      <w:r w:rsidRPr="00DD5E95">
        <w:rPr>
          <w:rFonts w:ascii="Calibri" w:hAnsi="Calibri"/>
          <w:lang w:val="mk-MK"/>
        </w:rPr>
        <w:t xml:space="preserve"> за наредната деловна година, во електронска верзија по електронска пошта, </w:t>
      </w:r>
      <w:r w:rsidR="00737A4B">
        <w:rPr>
          <w:rFonts w:ascii="Calibri" w:hAnsi="Calibri"/>
          <w:lang w:val="mk-MK"/>
        </w:rPr>
        <w:t>да</w:t>
      </w:r>
      <w:r w:rsidRPr="00DD5E95">
        <w:rPr>
          <w:rFonts w:ascii="Calibri" w:hAnsi="Calibri"/>
          <w:lang w:val="mk-MK"/>
        </w:rPr>
        <w:t xml:space="preserve"> доставува до Агенцијата:</w:t>
      </w:r>
    </w:p>
    <w:p w14:paraId="34D004A4" w14:textId="77777777" w:rsidR="005B40F9" w:rsidRPr="00DD5E95" w:rsidRDefault="005A7577" w:rsidP="00C22288">
      <w:pPr>
        <w:pStyle w:val="ListParagraph"/>
        <w:numPr>
          <w:ilvl w:val="0"/>
          <w:numId w:val="33"/>
        </w:numPr>
        <w:suppressAutoHyphens/>
        <w:spacing w:after="0" w:line="276" w:lineRule="auto"/>
        <w:ind w:left="709"/>
        <w:contextualSpacing w:val="0"/>
        <w:jc w:val="both"/>
        <w:rPr>
          <w:rFonts w:ascii="Calibri" w:hAnsi="Calibri"/>
          <w:lang w:val="mk-MK"/>
        </w:rPr>
      </w:pPr>
      <w:r w:rsidRPr="00DD5E95">
        <w:rPr>
          <w:rFonts w:ascii="Calibri" w:hAnsi="Calibri"/>
          <w:lang w:val="mk-MK"/>
        </w:rPr>
        <w:t>п</w:t>
      </w:r>
      <w:r w:rsidR="005B40F9" w:rsidRPr="00DD5E95">
        <w:rPr>
          <w:rFonts w:ascii="Calibri" w:hAnsi="Calibri"/>
          <w:lang w:val="mk-MK"/>
        </w:rPr>
        <w:t xml:space="preserve">рограма за реосигурување согласно член </w:t>
      </w:r>
      <w:r w:rsidR="000B57D4" w:rsidRPr="00DD5E95">
        <w:rPr>
          <w:rFonts w:ascii="Calibri" w:hAnsi="Calibri"/>
          <w:lang w:val="mk-MK"/>
        </w:rPr>
        <w:t xml:space="preserve">4 </w:t>
      </w:r>
      <w:r w:rsidR="005B40F9" w:rsidRPr="00DD5E95">
        <w:rPr>
          <w:rFonts w:ascii="Calibri" w:hAnsi="Calibri"/>
          <w:lang w:val="mk-MK"/>
        </w:rPr>
        <w:t xml:space="preserve">од овој правилник, одобрена од </w:t>
      </w:r>
      <w:r w:rsidR="007373CC" w:rsidRPr="00DD5E95">
        <w:rPr>
          <w:rFonts w:ascii="Calibri" w:hAnsi="Calibri"/>
          <w:lang w:val="mk-MK"/>
        </w:rPr>
        <w:t>органот на управување</w:t>
      </w:r>
      <w:r w:rsidR="00B024BF">
        <w:rPr>
          <w:rFonts w:ascii="Calibri" w:hAnsi="Calibri"/>
          <w:lang w:val="mk-MK"/>
        </w:rPr>
        <w:t>;</w:t>
      </w:r>
    </w:p>
    <w:p w14:paraId="2B4EC52C" w14:textId="77777777" w:rsidR="005B40F9" w:rsidRPr="00DD5E95" w:rsidRDefault="007373CC" w:rsidP="00C22288">
      <w:pPr>
        <w:pStyle w:val="ListParagraph"/>
        <w:numPr>
          <w:ilvl w:val="0"/>
          <w:numId w:val="33"/>
        </w:numPr>
        <w:suppressAutoHyphens/>
        <w:spacing w:after="0" w:line="276" w:lineRule="auto"/>
        <w:ind w:left="709"/>
        <w:contextualSpacing w:val="0"/>
        <w:jc w:val="both"/>
        <w:rPr>
          <w:rFonts w:ascii="Calibri" w:hAnsi="Calibri"/>
          <w:color w:val="FF0000"/>
          <w:lang w:val="mk-MK"/>
        </w:rPr>
      </w:pPr>
      <w:r w:rsidRPr="00DD5E95">
        <w:rPr>
          <w:rFonts w:ascii="Calibri" w:hAnsi="Calibri"/>
          <w:lang w:val="mk-MK"/>
        </w:rPr>
        <w:t>мислење</w:t>
      </w:r>
      <w:r w:rsidR="005B40F9" w:rsidRPr="00DD5E95">
        <w:rPr>
          <w:rFonts w:ascii="Calibri" w:hAnsi="Calibri"/>
          <w:lang w:val="mk-MK"/>
        </w:rPr>
        <w:t xml:space="preserve"> на </w:t>
      </w:r>
      <w:r w:rsidRPr="00DD5E95">
        <w:rPr>
          <w:rFonts w:ascii="Calibri" w:hAnsi="Calibri"/>
          <w:lang w:val="mk-MK"/>
        </w:rPr>
        <w:t>назначениот</w:t>
      </w:r>
      <w:r w:rsidR="005B40F9" w:rsidRPr="00DD5E95">
        <w:rPr>
          <w:rFonts w:ascii="Calibri" w:hAnsi="Calibri"/>
          <w:lang w:val="mk-MK"/>
        </w:rPr>
        <w:t xml:space="preserve"> актуар за </w:t>
      </w:r>
      <w:r w:rsidRPr="00DD5E95">
        <w:rPr>
          <w:rFonts w:ascii="Calibri" w:hAnsi="Calibri"/>
          <w:lang w:val="mk-MK"/>
        </w:rPr>
        <w:t>адекватноста</w:t>
      </w:r>
      <w:r w:rsidR="005B40F9" w:rsidRPr="00DD5E95">
        <w:rPr>
          <w:rFonts w:ascii="Calibri" w:hAnsi="Calibri"/>
          <w:lang w:val="mk-MK"/>
        </w:rPr>
        <w:t xml:space="preserve"> на максимален самопридржај имајќи ги предвид критериумите </w:t>
      </w:r>
      <w:r w:rsidRPr="00B024BF">
        <w:rPr>
          <w:rFonts w:ascii="Calibri" w:hAnsi="Calibri"/>
          <w:lang w:val="mk-MK"/>
        </w:rPr>
        <w:t>од</w:t>
      </w:r>
      <w:r w:rsidR="005B40F9" w:rsidRPr="00B024BF">
        <w:rPr>
          <w:rFonts w:ascii="Calibri" w:hAnsi="Calibri"/>
          <w:lang w:val="mk-MK"/>
        </w:rPr>
        <w:t xml:space="preserve"> член </w:t>
      </w:r>
      <w:r w:rsidR="000B57D4" w:rsidRPr="00B024BF">
        <w:rPr>
          <w:rFonts w:ascii="Calibri" w:hAnsi="Calibri"/>
          <w:lang w:val="mk-MK"/>
        </w:rPr>
        <w:t xml:space="preserve">8 </w:t>
      </w:r>
      <w:r w:rsidR="005B40F9" w:rsidRPr="00B024BF">
        <w:rPr>
          <w:rFonts w:ascii="Calibri" w:hAnsi="Calibri"/>
          <w:lang w:val="mk-MK"/>
        </w:rPr>
        <w:t xml:space="preserve">од овој </w:t>
      </w:r>
      <w:r w:rsidR="005B40F9" w:rsidRPr="00DD5E95">
        <w:rPr>
          <w:rFonts w:ascii="Calibri" w:hAnsi="Calibri"/>
          <w:lang w:val="mk-MK"/>
        </w:rPr>
        <w:t xml:space="preserve">правилник, како и за постапките, основите и критериумите на </w:t>
      </w:r>
      <w:r w:rsidRPr="00DD5E95">
        <w:rPr>
          <w:rFonts w:ascii="Calibri" w:hAnsi="Calibri"/>
          <w:lang w:val="mk-MK"/>
        </w:rPr>
        <w:t>д</w:t>
      </w:r>
      <w:r w:rsidR="005B40F9" w:rsidRPr="00DD5E95">
        <w:rPr>
          <w:rFonts w:ascii="Calibri" w:hAnsi="Calibri"/>
          <w:lang w:val="mk-MK"/>
        </w:rPr>
        <w:t>руштвото</w:t>
      </w:r>
      <w:r w:rsidRPr="00DD5E95">
        <w:rPr>
          <w:rFonts w:ascii="Calibri" w:hAnsi="Calibri"/>
          <w:lang w:val="mk-MK"/>
        </w:rPr>
        <w:t xml:space="preserve"> за осигурување</w:t>
      </w:r>
      <w:r w:rsidR="005B40F9" w:rsidRPr="00DD5E95">
        <w:rPr>
          <w:rFonts w:ascii="Calibri" w:hAnsi="Calibri"/>
          <w:lang w:val="mk-MK"/>
        </w:rPr>
        <w:t xml:space="preserve"> при одредување на максимална мож</w:t>
      </w:r>
      <w:r w:rsidR="00B024BF">
        <w:rPr>
          <w:rFonts w:ascii="Calibri" w:hAnsi="Calibri"/>
          <w:lang w:val="mk-MK"/>
        </w:rPr>
        <w:t>на штета при преземањето ризици;</w:t>
      </w:r>
      <w:r w:rsidR="005B40F9" w:rsidRPr="00DD5E95">
        <w:rPr>
          <w:rFonts w:ascii="Calibri" w:hAnsi="Calibri"/>
          <w:lang w:val="mk-MK"/>
        </w:rPr>
        <w:t xml:space="preserve"> </w:t>
      </w:r>
    </w:p>
    <w:p w14:paraId="07EEE84D" w14:textId="77777777" w:rsidR="005B40F9" w:rsidRPr="00DD5E95" w:rsidRDefault="005B40F9" w:rsidP="00C22288">
      <w:pPr>
        <w:pStyle w:val="ListParagraph"/>
        <w:numPr>
          <w:ilvl w:val="0"/>
          <w:numId w:val="33"/>
        </w:numPr>
        <w:suppressAutoHyphens/>
        <w:spacing w:after="80" w:line="276" w:lineRule="auto"/>
        <w:ind w:left="709" w:hanging="357"/>
        <w:contextualSpacing w:val="0"/>
        <w:jc w:val="both"/>
        <w:rPr>
          <w:rFonts w:ascii="Calibri" w:hAnsi="Calibri"/>
          <w:color w:val="FF0000"/>
          <w:lang w:val="mk-MK"/>
        </w:rPr>
      </w:pPr>
      <w:r w:rsidRPr="00DD5E95">
        <w:rPr>
          <w:rFonts w:ascii="Calibri" w:hAnsi="Calibri"/>
          <w:lang w:val="mk-MK"/>
        </w:rPr>
        <w:t>обрасц</w:t>
      </w:r>
      <w:r w:rsidR="007373CC" w:rsidRPr="00DD5E95">
        <w:rPr>
          <w:rFonts w:ascii="Calibri" w:hAnsi="Calibri"/>
          <w:lang w:val="mk-MK"/>
        </w:rPr>
        <w:t>и</w:t>
      </w:r>
      <w:r w:rsidRPr="00DD5E95">
        <w:rPr>
          <w:rFonts w:ascii="Calibri" w:hAnsi="Calibri"/>
          <w:lang w:val="mk-MK"/>
        </w:rPr>
        <w:t xml:space="preserve"> ТМП(н.о.) и ТМП(ж.о.) кои се содржани во Прилогот кон овој правилник и се негов составен дел</w:t>
      </w:r>
      <w:r w:rsidR="007373CC" w:rsidRPr="00DD5E95">
        <w:rPr>
          <w:rFonts w:ascii="Calibri" w:hAnsi="Calibri"/>
          <w:lang w:val="mk-MK"/>
        </w:rPr>
        <w:t xml:space="preserve">, </w:t>
      </w:r>
      <w:r w:rsidRPr="00DD5E95">
        <w:rPr>
          <w:rFonts w:ascii="Calibri" w:hAnsi="Calibri"/>
          <w:lang w:val="mk-MK"/>
        </w:rPr>
        <w:t xml:space="preserve">во електронска форма </w:t>
      </w:r>
      <w:r w:rsidRPr="00DD5E95">
        <w:rPr>
          <w:bCs/>
          <w:lang w:val="mk-MK"/>
        </w:rPr>
        <w:t>на начин утврден од страна на Агенцијата</w:t>
      </w:r>
      <w:r w:rsidRPr="00DD5E95">
        <w:rPr>
          <w:rFonts w:ascii="Calibri" w:hAnsi="Calibri"/>
          <w:lang w:val="mk-MK"/>
        </w:rPr>
        <w:t>.</w:t>
      </w:r>
    </w:p>
    <w:p w14:paraId="7352981A" w14:textId="049EE436" w:rsidR="005B40F9" w:rsidRPr="00DD5E95" w:rsidRDefault="005B40F9" w:rsidP="00C22288">
      <w:pPr>
        <w:pStyle w:val="ListParagraph"/>
        <w:numPr>
          <w:ilvl w:val="0"/>
          <w:numId w:val="34"/>
        </w:numPr>
        <w:tabs>
          <w:tab w:val="clear" w:pos="720"/>
          <w:tab w:val="num" w:pos="0"/>
        </w:tabs>
        <w:suppressAutoHyphens/>
        <w:spacing w:after="80" w:line="276" w:lineRule="auto"/>
        <w:ind w:left="0" w:firstLine="0"/>
        <w:contextualSpacing w:val="0"/>
        <w:jc w:val="both"/>
        <w:rPr>
          <w:rFonts w:ascii="Calibri" w:hAnsi="Calibri"/>
          <w:lang w:val="mk-MK"/>
        </w:rPr>
      </w:pPr>
      <w:r w:rsidRPr="00DD5E95">
        <w:rPr>
          <w:rFonts w:ascii="Calibri" w:hAnsi="Calibri"/>
          <w:lang w:val="mk-MK"/>
        </w:rPr>
        <w:t xml:space="preserve">Доколку Друштвото ја ревидира програмата за планирано реосигурување </w:t>
      </w:r>
      <w:r w:rsidRPr="00B024BF">
        <w:rPr>
          <w:rFonts w:ascii="Calibri" w:hAnsi="Calibri"/>
          <w:lang w:val="mk-MK"/>
        </w:rPr>
        <w:t xml:space="preserve">согласно член </w:t>
      </w:r>
      <w:r w:rsidR="000B57D4" w:rsidRPr="00B024BF">
        <w:rPr>
          <w:rFonts w:ascii="Calibri" w:hAnsi="Calibri"/>
          <w:lang w:val="mk-MK"/>
        </w:rPr>
        <w:t xml:space="preserve">4 </w:t>
      </w:r>
      <w:r w:rsidRPr="00B024BF">
        <w:rPr>
          <w:rFonts w:ascii="Calibri" w:hAnsi="Calibri"/>
          <w:lang w:val="mk-MK"/>
        </w:rPr>
        <w:t>став (</w:t>
      </w:r>
      <w:r w:rsidR="000B57D4" w:rsidRPr="00B024BF">
        <w:rPr>
          <w:rFonts w:ascii="Calibri" w:hAnsi="Calibri"/>
          <w:lang w:val="mk-MK"/>
        </w:rPr>
        <w:t>2</w:t>
      </w:r>
      <w:r w:rsidRPr="00B024BF">
        <w:rPr>
          <w:rFonts w:ascii="Calibri" w:hAnsi="Calibri"/>
          <w:lang w:val="mk-MK"/>
        </w:rPr>
        <w:t xml:space="preserve">) </w:t>
      </w:r>
      <w:r w:rsidRPr="00DD5E95">
        <w:rPr>
          <w:rFonts w:ascii="Calibri" w:hAnsi="Calibri"/>
          <w:lang w:val="mk-MK"/>
        </w:rPr>
        <w:t xml:space="preserve">од овој правилник, ревидираната програма за планирано реосигурување </w:t>
      </w:r>
      <w:r w:rsidR="00737A4B">
        <w:rPr>
          <w:rFonts w:ascii="Calibri" w:hAnsi="Calibri"/>
          <w:lang w:val="mk-MK"/>
        </w:rPr>
        <w:t xml:space="preserve">друштвото </w:t>
      </w:r>
      <w:r w:rsidRPr="00DD5E95">
        <w:rPr>
          <w:rFonts w:ascii="Calibri" w:hAnsi="Calibri"/>
          <w:lang w:val="mk-MK"/>
        </w:rPr>
        <w:t>ја доставува во рок од 7 дена од  денот на нејзиното донесување.</w:t>
      </w:r>
    </w:p>
    <w:p w14:paraId="42A21E3F" w14:textId="77777777" w:rsidR="00125A72" w:rsidRPr="00DD5E95" w:rsidRDefault="00125A72" w:rsidP="00125A72">
      <w:pPr>
        <w:pStyle w:val="Heading2"/>
        <w:spacing w:afterLines="40" w:after="96"/>
        <w:contextualSpacing w:val="0"/>
        <w:rPr>
          <w:lang w:val="mk-MK"/>
        </w:rPr>
      </w:pPr>
      <w:bookmarkStart w:id="68" w:name="_Toc121489147"/>
      <w:r w:rsidRPr="00DD5E95">
        <w:rPr>
          <w:lang w:val="mk-MK"/>
        </w:rPr>
        <w:t>Обрасци за реосигурување</w:t>
      </w:r>
      <w:bookmarkEnd w:id="68"/>
      <w:r w:rsidRPr="00DD5E95">
        <w:rPr>
          <w:lang w:val="mk-MK"/>
        </w:rPr>
        <w:t xml:space="preserve"> </w:t>
      </w:r>
    </w:p>
    <w:p w14:paraId="606F3A04" w14:textId="77777777" w:rsidR="00125A72" w:rsidRPr="00DD5E95" w:rsidRDefault="00125A72" w:rsidP="00C22288">
      <w:pPr>
        <w:pStyle w:val="Heading3"/>
        <w:numPr>
          <w:ilvl w:val="0"/>
          <w:numId w:val="1"/>
        </w:numPr>
        <w:rPr>
          <w:lang w:val="mk-MK"/>
        </w:rPr>
      </w:pPr>
      <w:bookmarkStart w:id="69" w:name="_Toc121489148"/>
      <w:bookmarkEnd w:id="69"/>
    </w:p>
    <w:p w14:paraId="26119135" w14:textId="77777777" w:rsidR="005B40F9" w:rsidRPr="00DD5E95" w:rsidRDefault="005B40F9" w:rsidP="00C22288">
      <w:pPr>
        <w:pStyle w:val="ListParagraph"/>
        <w:numPr>
          <w:ilvl w:val="0"/>
          <w:numId w:val="35"/>
        </w:numPr>
        <w:tabs>
          <w:tab w:val="clear" w:pos="720"/>
          <w:tab w:val="num" w:pos="709"/>
        </w:tabs>
        <w:suppressAutoHyphens/>
        <w:spacing w:after="80" w:line="276" w:lineRule="auto"/>
        <w:ind w:left="0" w:firstLine="0"/>
        <w:contextualSpacing w:val="0"/>
        <w:jc w:val="both"/>
        <w:rPr>
          <w:rFonts w:ascii="Calibri" w:hAnsi="Calibri"/>
          <w:lang w:val="mk-MK"/>
        </w:rPr>
      </w:pPr>
      <w:r w:rsidRPr="00DD5E95">
        <w:rPr>
          <w:rFonts w:ascii="Calibri" w:hAnsi="Calibri"/>
          <w:lang w:val="mk-MK"/>
        </w:rPr>
        <w:t xml:space="preserve">Друштвата имаат обврска да ги пополнуваат обрасците за реосигурување Рео-01, Рео-02, Рео-03, Рео-04 и Рео-05, кои се содржани во Прилогот кон овој правилник и се негов составен дел, и да ги достават до Агенцијата во електронска форма </w:t>
      </w:r>
      <w:r w:rsidRPr="00DD5E95">
        <w:rPr>
          <w:bCs/>
          <w:lang w:val="mk-MK"/>
        </w:rPr>
        <w:t>на начин утврден од страна на Агенцијата</w:t>
      </w:r>
      <w:r w:rsidRPr="00DD5E95">
        <w:rPr>
          <w:rFonts w:ascii="Calibri" w:hAnsi="Calibri"/>
          <w:lang w:val="mk-MK"/>
        </w:rPr>
        <w:t>.</w:t>
      </w:r>
    </w:p>
    <w:p w14:paraId="0AFC6B5C" w14:textId="77777777" w:rsidR="005B40F9" w:rsidRPr="00DD5E95" w:rsidRDefault="005B40F9" w:rsidP="00C22288">
      <w:pPr>
        <w:numPr>
          <w:ilvl w:val="0"/>
          <w:numId w:val="35"/>
        </w:numPr>
        <w:tabs>
          <w:tab w:val="clear" w:pos="720"/>
          <w:tab w:val="num" w:pos="567"/>
        </w:tabs>
        <w:suppressAutoHyphens/>
        <w:spacing w:after="80" w:line="276" w:lineRule="auto"/>
        <w:ind w:left="0" w:firstLine="0"/>
        <w:jc w:val="both"/>
        <w:rPr>
          <w:rFonts w:ascii="Calibri" w:hAnsi="Calibri"/>
          <w:lang w:val="mk-MK"/>
        </w:rPr>
      </w:pPr>
      <w:r w:rsidRPr="00DD5E95">
        <w:rPr>
          <w:rFonts w:ascii="Calibri" w:hAnsi="Calibri"/>
          <w:lang w:val="mk-MK"/>
        </w:rPr>
        <w:t>Друштвото ги пополнува обрасците Рео-01 и Рео-02 за следните периоди:</w:t>
      </w:r>
    </w:p>
    <w:p w14:paraId="10AF5861" w14:textId="77777777" w:rsidR="005B40F9" w:rsidRPr="00DD5E95" w:rsidRDefault="005B40F9" w:rsidP="005B40F9">
      <w:pPr>
        <w:pStyle w:val="ListParagraph"/>
        <w:spacing w:after="0"/>
        <w:ind w:left="709"/>
        <w:jc w:val="both"/>
        <w:rPr>
          <w:rFonts w:ascii="Calibri" w:hAnsi="Calibri"/>
          <w:lang w:val="mk-MK"/>
        </w:rPr>
      </w:pPr>
      <w:r w:rsidRPr="00DD5E95">
        <w:rPr>
          <w:rFonts w:ascii="Calibri" w:hAnsi="Calibri"/>
          <w:lang w:val="mk-MK"/>
        </w:rPr>
        <w:t>од 1 јануари до 31 март од тековната година;</w:t>
      </w:r>
    </w:p>
    <w:p w14:paraId="31DE3E4E" w14:textId="77777777" w:rsidR="005B40F9" w:rsidRPr="00DD5E95" w:rsidRDefault="005B40F9" w:rsidP="005B40F9">
      <w:pPr>
        <w:spacing w:after="0"/>
        <w:ind w:left="709"/>
        <w:contextualSpacing/>
        <w:jc w:val="both"/>
        <w:rPr>
          <w:rFonts w:ascii="Calibri" w:hAnsi="Calibri"/>
          <w:lang w:val="mk-MK"/>
        </w:rPr>
      </w:pPr>
      <w:r w:rsidRPr="00DD5E95">
        <w:rPr>
          <w:rFonts w:ascii="Calibri" w:hAnsi="Calibri"/>
          <w:lang w:val="mk-MK"/>
        </w:rPr>
        <w:t>од 1 април до 30 јуни од тековната година;</w:t>
      </w:r>
    </w:p>
    <w:p w14:paraId="36091199" w14:textId="77777777" w:rsidR="005B40F9" w:rsidRPr="00DD5E95" w:rsidRDefault="005B40F9" w:rsidP="005B40F9">
      <w:pPr>
        <w:spacing w:after="0"/>
        <w:ind w:left="709"/>
        <w:contextualSpacing/>
        <w:jc w:val="both"/>
        <w:rPr>
          <w:rFonts w:ascii="Calibri" w:hAnsi="Calibri"/>
          <w:lang w:val="mk-MK"/>
        </w:rPr>
      </w:pPr>
      <w:r w:rsidRPr="00DD5E95">
        <w:rPr>
          <w:rFonts w:ascii="Calibri" w:hAnsi="Calibri"/>
          <w:lang w:val="mk-MK"/>
        </w:rPr>
        <w:t>од 1 јули до 30 септември од тековната година;</w:t>
      </w:r>
    </w:p>
    <w:p w14:paraId="14F4FD91" w14:textId="77777777" w:rsidR="005B40F9" w:rsidRPr="00DD5E95" w:rsidRDefault="005B40F9" w:rsidP="005B40F9">
      <w:pPr>
        <w:spacing w:after="80"/>
        <w:ind w:left="709"/>
        <w:jc w:val="both"/>
        <w:rPr>
          <w:rFonts w:ascii="Calibri" w:hAnsi="Calibri"/>
          <w:lang w:val="mk-MK"/>
        </w:rPr>
      </w:pPr>
      <w:bookmarkStart w:id="70" w:name="OLE_LINK1"/>
      <w:r w:rsidRPr="00DD5E95">
        <w:rPr>
          <w:rFonts w:ascii="Calibri" w:hAnsi="Calibri"/>
          <w:lang w:val="mk-MK"/>
        </w:rPr>
        <w:t>од 1 октомври до 31 декември од тековната година</w:t>
      </w:r>
      <w:bookmarkEnd w:id="70"/>
      <w:r w:rsidRPr="00DD5E95">
        <w:rPr>
          <w:rFonts w:ascii="Calibri" w:hAnsi="Calibri"/>
          <w:lang w:val="mk-MK"/>
        </w:rPr>
        <w:t>,</w:t>
      </w:r>
    </w:p>
    <w:p w14:paraId="15B05522" w14:textId="77777777" w:rsidR="005B40F9" w:rsidRPr="00DD5E95" w:rsidRDefault="005B40F9" w:rsidP="005B40F9">
      <w:pPr>
        <w:pStyle w:val="ListParagraph"/>
        <w:spacing w:after="80"/>
        <w:ind w:left="0"/>
        <w:jc w:val="both"/>
        <w:rPr>
          <w:rFonts w:ascii="Calibri" w:hAnsi="Calibri"/>
          <w:lang w:val="mk-MK"/>
        </w:rPr>
      </w:pPr>
      <w:r w:rsidRPr="00DD5E95">
        <w:rPr>
          <w:rFonts w:ascii="Calibri" w:hAnsi="Calibri"/>
          <w:lang w:val="mk-MK"/>
        </w:rPr>
        <w:t>и ги доставуваат до Агенцијата во рок од 30 дена од завршетокот на кварталот за кој се доставува извештајот.</w:t>
      </w:r>
    </w:p>
    <w:p w14:paraId="28BEA855" w14:textId="77777777" w:rsidR="005B40F9" w:rsidRPr="00DD5E95" w:rsidRDefault="005B40F9" w:rsidP="00C22288">
      <w:pPr>
        <w:numPr>
          <w:ilvl w:val="0"/>
          <w:numId w:val="35"/>
        </w:numPr>
        <w:tabs>
          <w:tab w:val="clear" w:pos="720"/>
          <w:tab w:val="num" w:pos="567"/>
        </w:tabs>
        <w:suppressAutoHyphens/>
        <w:spacing w:after="80" w:line="276" w:lineRule="auto"/>
        <w:ind w:left="0" w:firstLine="0"/>
        <w:jc w:val="both"/>
        <w:rPr>
          <w:rFonts w:ascii="Calibri" w:hAnsi="Calibri"/>
          <w:lang w:val="mk-MK"/>
        </w:rPr>
      </w:pPr>
      <w:r w:rsidRPr="00DD5E95">
        <w:rPr>
          <w:rFonts w:ascii="Calibri" w:hAnsi="Calibri"/>
          <w:lang w:val="mk-MK"/>
        </w:rPr>
        <w:t>Друштвото ги пополнува обрасците Рео-03 и Рео-04 за следните периоди:</w:t>
      </w:r>
    </w:p>
    <w:p w14:paraId="354C9A73" w14:textId="77777777" w:rsidR="005B40F9" w:rsidRPr="00DD5E95" w:rsidRDefault="005B40F9" w:rsidP="005B40F9">
      <w:pPr>
        <w:pStyle w:val="ListParagraph"/>
        <w:spacing w:after="0"/>
        <w:ind w:left="709"/>
        <w:jc w:val="both"/>
        <w:rPr>
          <w:rFonts w:ascii="Calibri" w:hAnsi="Calibri"/>
          <w:lang w:val="mk-MK"/>
        </w:rPr>
      </w:pPr>
      <w:r w:rsidRPr="00DD5E95">
        <w:rPr>
          <w:rFonts w:ascii="Calibri" w:hAnsi="Calibri"/>
          <w:lang w:val="mk-MK"/>
        </w:rPr>
        <w:t>од 1 јануари до 31 март од тековната година;</w:t>
      </w:r>
    </w:p>
    <w:p w14:paraId="56CDF1E3" w14:textId="77777777" w:rsidR="005B40F9" w:rsidRPr="00DD5E95" w:rsidRDefault="005B40F9" w:rsidP="005B40F9">
      <w:pPr>
        <w:spacing w:after="0"/>
        <w:ind w:left="709"/>
        <w:contextualSpacing/>
        <w:jc w:val="both"/>
        <w:rPr>
          <w:rFonts w:ascii="Calibri" w:hAnsi="Calibri"/>
          <w:lang w:val="mk-MK"/>
        </w:rPr>
      </w:pPr>
      <w:r w:rsidRPr="00DD5E95">
        <w:rPr>
          <w:rFonts w:ascii="Calibri" w:hAnsi="Calibri"/>
          <w:lang w:val="mk-MK"/>
        </w:rPr>
        <w:t>од 1 јануари до 30 јуни од тековната година;</w:t>
      </w:r>
    </w:p>
    <w:p w14:paraId="35C56F93" w14:textId="77777777" w:rsidR="005B40F9" w:rsidRPr="00DD5E95" w:rsidRDefault="005B40F9" w:rsidP="005B40F9">
      <w:pPr>
        <w:spacing w:after="0"/>
        <w:ind w:left="709"/>
        <w:contextualSpacing/>
        <w:jc w:val="both"/>
        <w:rPr>
          <w:rFonts w:ascii="Calibri" w:hAnsi="Calibri"/>
          <w:lang w:val="mk-MK"/>
        </w:rPr>
      </w:pPr>
      <w:r w:rsidRPr="00DD5E95">
        <w:rPr>
          <w:rFonts w:ascii="Calibri" w:hAnsi="Calibri"/>
          <w:lang w:val="mk-MK"/>
        </w:rPr>
        <w:t>од 1 јануари до 30 септември од тековната година;</w:t>
      </w:r>
    </w:p>
    <w:p w14:paraId="725639A2" w14:textId="77777777" w:rsidR="005B40F9" w:rsidRPr="00DD5E95" w:rsidRDefault="005B40F9" w:rsidP="005B40F9">
      <w:pPr>
        <w:spacing w:after="120"/>
        <w:ind w:left="709"/>
        <w:jc w:val="both"/>
        <w:rPr>
          <w:rFonts w:ascii="Calibri" w:hAnsi="Calibri"/>
          <w:lang w:val="mk-MK"/>
        </w:rPr>
      </w:pPr>
      <w:r w:rsidRPr="00DD5E95">
        <w:rPr>
          <w:rFonts w:ascii="Calibri" w:hAnsi="Calibri"/>
          <w:lang w:val="mk-MK"/>
        </w:rPr>
        <w:t>од 1 јануари до 31 декември од тековната година,</w:t>
      </w:r>
    </w:p>
    <w:p w14:paraId="70EDF6E2" w14:textId="77777777" w:rsidR="005B40F9" w:rsidRPr="00DD5E95" w:rsidRDefault="005B40F9" w:rsidP="005B40F9">
      <w:pPr>
        <w:pStyle w:val="ListParagraph"/>
        <w:spacing w:after="80"/>
        <w:ind w:left="0"/>
        <w:contextualSpacing w:val="0"/>
        <w:jc w:val="both"/>
        <w:rPr>
          <w:rFonts w:ascii="Calibri" w:hAnsi="Calibri"/>
          <w:lang w:val="mk-MK"/>
        </w:rPr>
      </w:pPr>
      <w:r w:rsidRPr="00DD5E95">
        <w:rPr>
          <w:rFonts w:ascii="Calibri" w:hAnsi="Calibri"/>
          <w:lang w:val="mk-MK"/>
        </w:rPr>
        <w:lastRenderedPageBreak/>
        <w:t>и ги доставуваат до Агенцијата во рок од 30 дена од завршетокот на кварталот за кој се доставува извештајот.</w:t>
      </w:r>
    </w:p>
    <w:p w14:paraId="4F42FF3A" w14:textId="77777777" w:rsidR="005B40F9" w:rsidRPr="00DD5E95" w:rsidRDefault="005B40F9" w:rsidP="00C22288">
      <w:pPr>
        <w:pStyle w:val="ListParagraph"/>
        <w:numPr>
          <w:ilvl w:val="0"/>
          <w:numId w:val="35"/>
        </w:numPr>
        <w:tabs>
          <w:tab w:val="clear" w:pos="720"/>
          <w:tab w:val="num" w:pos="0"/>
        </w:tabs>
        <w:spacing w:after="80" w:line="276" w:lineRule="auto"/>
        <w:ind w:left="0" w:firstLine="0"/>
        <w:contextualSpacing w:val="0"/>
        <w:jc w:val="both"/>
        <w:rPr>
          <w:rFonts w:ascii="Calibri" w:hAnsi="Calibri"/>
          <w:lang w:val="mk-MK"/>
        </w:rPr>
      </w:pPr>
      <w:r w:rsidRPr="00DD5E95">
        <w:rPr>
          <w:rFonts w:ascii="Calibri" w:hAnsi="Calibri"/>
          <w:lang w:val="mk-MK"/>
        </w:rPr>
        <w:t>Дополнително, обрасците Рео-01, Рео-02, Рео-03, Рео-04 и Рео-05, Друштвото ги пополнува за периодот од 1 јануари до 31 декември од тековната година и ги доставува со годишните финансиски извештаи.</w:t>
      </w:r>
    </w:p>
    <w:p w14:paraId="58462D9C" w14:textId="77777777" w:rsidR="005B40F9" w:rsidRPr="00DD5E95" w:rsidRDefault="005B40F9" w:rsidP="00E512A9">
      <w:pPr>
        <w:spacing w:afterLines="40" w:after="96" w:line="276" w:lineRule="auto"/>
        <w:jc w:val="both"/>
        <w:rPr>
          <w:lang w:val="mk-MK"/>
        </w:rPr>
      </w:pPr>
    </w:p>
    <w:p w14:paraId="175095D6" w14:textId="77777777" w:rsidR="00D072DF" w:rsidRPr="00DD5E95" w:rsidRDefault="00665E1B" w:rsidP="00302C92">
      <w:pPr>
        <w:pStyle w:val="Heading1"/>
        <w:rPr>
          <w:lang w:val="mk-MK"/>
        </w:rPr>
      </w:pPr>
      <w:bookmarkStart w:id="71" w:name="_Toc57111479"/>
      <w:bookmarkStart w:id="72" w:name="_Toc57111605"/>
      <w:bookmarkStart w:id="73" w:name="_Toc57111671"/>
      <w:bookmarkStart w:id="74" w:name="_Toc59704803"/>
      <w:bookmarkStart w:id="75" w:name="_Toc121489149"/>
      <w:r w:rsidRPr="00DD5E95">
        <w:rPr>
          <w:lang w:val="mk-MK"/>
        </w:rPr>
        <w:t xml:space="preserve">VII. </w:t>
      </w:r>
      <w:r w:rsidR="00856C3D" w:rsidRPr="00DD5E95">
        <w:rPr>
          <w:lang w:val="mk-MK"/>
        </w:rPr>
        <w:t xml:space="preserve">ПРЕОДНИ И </w:t>
      </w:r>
      <w:r w:rsidR="00D072DF" w:rsidRPr="00DD5E95">
        <w:rPr>
          <w:lang w:val="mk-MK"/>
        </w:rPr>
        <w:t>ЗАВРШНИ ОДРЕДБИ</w:t>
      </w:r>
      <w:bookmarkEnd w:id="71"/>
      <w:bookmarkEnd w:id="72"/>
      <w:bookmarkEnd w:id="73"/>
      <w:bookmarkEnd w:id="74"/>
      <w:bookmarkEnd w:id="75"/>
    </w:p>
    <w:p w14:paraId="0990F642" w14:textId="77777777" w:rsidR="00856C3D" w:rsidRPr="00DD5E95" w:rsidRDefault="00856C3D" w:rsidP="00856C3D">
      <w:pPr>
        <w:pStyle w:val="Heading2"/>
        <w:rPr>
          <w:lang w:val="mk-MK"/>
        </w:rPr>
      </w:pPr>
      <w:bookmarkStart w:id="76" w:name="_Toc59704804"/>
      <w:bookmarkStart w:id="77" w:name="_Toc121489150"/>
      <w:r w:rsidRPr="00DD5E95">
        <w:rPr>
          <w:lang w:val="mk-MK"/>
        </w:rPr>
        <w:t>Престанок на прописи</w:t>
      </w:r>
      <w:bookmarkEnd w:id="76"/>
      <w:bookmarkEnd w:id="77"/>
    </w:p>
    <w:p w14:paraId="1943E858" w14:textId="77777777" w:rsidR="00D072DF" w:rsidRPr="00DD5E95" w:rsidRDefault="00D072DF" w:rsidP="00C22288">
      <w:pPr>
        <w:pStyle w:val="Heading3"/>
        <w:numPr>
          <w:ilvl w:val="0"/>
          <w:numId w:val="1"/>
        </w:numPr>
        <w:rPr>
          <w:lang w:val="mk-MK"/>
        </w:rPr>
      </w:pPr>
      <w:bookmarkStart w:id="78" w:name="_Toc57111672"/>
      <w:bookmarkStart w:id="79" w:name="_Toc121489151"/>
      <w:bookmarkEnd w:id="78"/>
      <w:bookmarkEnd w:id="79"/>
    </w:p>
    <w:p w14:paraId="5D352B71" w14:textId="3320B3A8" w:rsidR="00856C3D" w:rsidRPr="00DD5E95" w:rsidRDefault="00856C3D" w:rsidP="00BA5B1E">
      <w:pPr>
        <w:pStyle w:val="ListParagraph"/>
        <w:spacing w:afterLines="40" w:after="96" w:line="276" w:lineRule="auto"/>
        <w:ind w:left="0"/>
        <w:jc w:val="both"/>
        <w:rPr>
          <w:lang w:val="mk-MK"/>
        </w:rPr>
      </w:pPr>
      <w:r w:rsidRPr="00DD5E95">
        <w:rPr>
          <w:lang w:val="mk-MK"/>
        </w:rPr>
        <w:t xml:space="preserve">Со денот на влегување во сила на овој правилник престанува да важи </w:t>
      </w:r>
      <w:r w:rsidR="00737A4B">
        <w:rPr>
          <w:lang w:val="mk-MK"/>
        </w:rPr>
        <w:t>Правилникот</w:t>
      </w:r>
      <w:r w:rsidR="00C070B7" w:rsidRPr="00DD5E95">
        <w:rPr>
          <w:lang w:val="mk-MK"/>
        </w:rPr>
        <w:t xml:space="preserve"> за соодветноста на реосигурителното покритие, методот за пресметка на износот на максимално покритие на друштвото за осигурување во табелата за максимално покритиe и методот за пресметување на максимална можна штета</w:t>
      </w:r>
      <w:r w:rsidR="00C070B7" w:rsidRPr="00DD5E95" w:rsidDel="00C070B7">
        <w:rPr>
          <w:lang w:val="mk-MK"/>
        </w:rPr>
        <w:t xml:space="preserve"> </w:t>
      </w:r>
      <w:r w:rsidRPr="00DD5E95">
        <w:rPr>
          <w:lang w:val="mk-MK"/>
        </w:rPr>
        <w:t xml:space="preserve"> („Службен весник на Република Македонија“ бр. 18</w:t>
      </w:r>
      <w:r w:rsidR="00C07F15" w:rsidRPr="00DD5E95">
        <w:rPr>
          <w:lang w:val="mk-MK"/>
        </w:rPr>
        <w:t>9</w:t>
      </w:r>
      <w:r w:rsidRPr="00DD5E95">
        <w:rPr>
          <w:lang w:val="mk-MK"/>
        </w:rPr>
        <w:t>/2013</w:t>
      </w:r>
      <w:r w:rsidR="00C07F15" w:rsidRPr="00DD5E95">
        <w:rPr>
          <w:lang w:val="mk-MK"/>
        </w:rPr>
        <w:t xml:space="preserve"> и 90/2016</w:t>
      </w:r>
      <w:r w:rsidRPr="00DD5E95">
        <w:rPr>
          <w:lang w:val="mk-MK"/>
        </w:rPr>
        <w:t>).</w:t>
      </w:r>
    </w:p>
    <w:p w14:paraId="5BD08616" w14:textId="77777777" w:rsidR="00856C3D" w:rsidRPr="00DD5E95" w:rsidRDefault="00856C3D" w:rsidP="00856C3D">
      <w:pPr>
        <w:pStyle w:val="Heading2"/>
        <w:rPr>
          <w:lang w:val="mk-MK"/>
        </w:rPr>
      </w:pPr>
      <w:bookmarkStart w:id="80" w:name="_Toc59704805"/>
      <w:bookmarkStart w:id="81" w:name="_Toc121489152"/>
      <w:r w:rsidRPr="00DD5E95">
        <w:rPr>
          <w:lang w:val="mk-MK"/>
        </w:rPr>
        <w:t>Примена на поединечни одредби</w:t>
      </w:r>
      <w:bookmarkEnd w:id="80"/>
      <w:bookmarkEnd w:id="81"/>
    </w:p>
    <w:p w14:paraId="69B4D361" w14:textId="77777777" w:rsidR="00856C3D" w:rsidRPr="00DD5E95" w:rsidRDefault="00856C3D" w:rsidP="00C22288">
      <w:pPr>
        <w:pStyle w:val="Heading3"/>
        <w:numPr>
          <w:ilvl w:val="0"/>
          <w:numId w:val="1"/>
        </w:numPr>
        <w:rPr>
          <w:lang w:val="mk-MK"/>
        </w:rPr>
      </w:pPr>
      <w:bookmarkStart w:id="82" w:name="_Toc121489153"/>
      <w:bookmarkEnd w:id="82"/>
    </w:p>
    <w:p w14:paraId="591E24D3" w14:textId="77777777" w:rsidR="009178FB" w:rsidRPr="005C3706" w:rsidRDefault="007F3CF3" w:rsidP="00C22288">
      <w:pPr>
        <w:pStyle w:val="ListParagraph"/>
        <w:numPr>
          <w:ilvl w:val="0"/>
          <w:numId w:val="19"/>
        </w:numPr>
        <w:spacing w:afterLines="40" w:after="96" w:line="276" w:lineRule="auto"/>
        <w:ind w:left="0" w:firstLine="0"/>
        <w:contextualSpacing w:val="0"/>
        <w:jc w:val="both"/>
        <w:rPr>
          <w:lang w:val="mk-MK"/>
        </w:rPr>
      </w:pPr>
      <w:r w:rsidRPr="005C3706">
        <w:rPr>
          <w:lang w:val="mk-MK"/>
        </w:rPr>
        <w:t xml:space="preserve">Одредбите од </w:t>
      </w:r>
      <w:hyperlink w:anchor="_Процес_за_процена" w:history="1">
        <w:r w:rsidRPr="005C3706">
          <w:rPr>
            <w:rStyle w:val="Hyperlink"/>
            <w:color w:val="auto"/>
            <w:lang w:val="mk-MK"/>
          </w:rPr>
          <w:t>член</w:t>
        </w:r>
        <w:r w:rsidR="00C070B7" w:rsidRPr="005C3706">
          <w:rPr>
            <w:rStyle w:val="Hyperlink"/>
            <w:color w:val="auto"/>
            <w:lang w:val="mk-MK"/>
          </w:rPr>
          <w:t>oвите 3, 4 и 5</w:t>
        </w:r>
        <w:r w:rsidRPr="005C3706">
          <w:rPr>
            <w:rStyle w:val="Hyperlink"/>
            <w:color w:val="auto"/>
            <w:lang w:val="mk-MK"/>
          </w:rPr>
          <w:t xml:space="preserve"> </w:t>
        </w:r>
      </w:hyperlink>
      <w:r w:rsidRPr="005C3706">
        <w:rPr>
          <w:lang w:val="mk-MK"/>
        </w:rPr>
        <w:t xml:space="preserve">од овој правилникот, </w:t>
      </w:r>
      <w:r w:rsidR="00DE1E4E" w:rsidRPr="005C3706">
        <w:rPr>
          <w:lang w:val="mk-MK"/>
        </w:rPr>
        <w:t>ќе започн</w:t>
      </w:r>
      <w:r w:rsidR="00412CB8" w:rsidRPr="005C3706">
        <w:rPr>
          <w:lang w:val="mk-MK"/>
        </w:rPr>
        <w:t>ат</w:t>
      </w:r>
      <w:r w:rsidR="00DE1E4E" w:rsidRPr="005C3706">
        <w:rPr>
          <w:lang w:val="mk-MK"/>
        </w:rPr>
        <w:t xml:space="preserve"> да се применуваат </w:t>
      </w:r>
      <w:r w:rsidR="00F8713A" w:rsidRPr="005C3706">
        <w:rPr>
          <w:lang w:val="mk-MK"/>
        </w:rPr>
        <w:t xml:space="preserve">со </w:t>
      </w:r>
      <w:r w:rsidR="00C070B7" w:rsidRPr="005C3706">
        <w:rPr>
          <w:rFonts w:ascii="Calibri" w:hAnsi="Calibri"/>
          <w:lang w:val="mk-MK"/>
        </w:rPr>
        <w:t>усвојување на програмата за планирано реосигурување за деловната година 202</w:t>
      </w:r>
      <w:r w:rsidR="000D4887" w:rsidRPr="005C3706">
        <w:rPr>
          <w:rFonts w:ascii="Calibri" w:hAnsi="Calibri"/>
          <w:lang w:val="mk-MK"/>
        </w:rPr>
        <w:t>4</w:t>
      </w:r>
      <w:r w:rsidR="009178FB" w:rsidRPr="005C3706">
        <w:rPr>
          <w:lang w:val="mk-MK"/>
        </w:rPr>
        <w:t>.</w:t>
      </w:r>
    </w:p>
    <w:p w14:paraId="7477A4C4" w14:textId="620CC2DB" w:rsidR="006D34A2" w:rsidRPr="005C3706" w:rsidRDefault="007F3CF3" w:rsidP="00C22288">
      <w:pPr>
        <w:pStyle w:val="ListParagraph"/>
        <w:numPr>
          <w:ilvl w:val="0"/>
          <w:numId w:val="19"/>
        </w:numPr>
        <w:spacing w:afterLines="40" w:after="96" w:line="276" w:lineRule="auto"/>
        <w:ind w:left="0" w:firstLine="0"/>
        <w:contextualSpacing w:val="0"/>
        <w:jc w:val="both"/>
        <w:rPr>
          <w:lang w:val="mk-MK"/>
        </w:rPr>
      </w:pPr>
      <w:r w:rsidRPr="005C3706">
        <w:rPr>
          <w:lang w:val="mk-MK"/>
        </w:rPr>
        <w:t>Одредб</w:t>
      </w:r>
      <w:r w:rsidR="00B024BF" w:rsidRPr="005C3706">
        <w:rPr>
          <w:lang w:val="mk-MK"/>
        </w:rPr>
        <w:t>ите</w:t>
      </w:r>
      <w:r w:rsidRPr="005C3706">
        <w:rPr>
          <w:lang w:val="mk-MK"/>
        </w:rPr>
        <w:t xml:space="preserve"> од </w:t>
      </w:r>
      <w:hyperlink w:anchor="ТеорискаДокументација" w:history="1">
        <w:r w:rsidRPr="005C3706">
          <w:rPr>
            <w:rStyle w:val="Hyperlink"/>
            <w:color w:val="auto"/>
            <w:lang w:val="mk-MK"/>
          </w:rPr>
          <w:t xml:space="preserve">член </w:t>
        </w:r>
        <w:r w:rsidR="00C070B7" w:rsidRPr="005C3706">
          <w:rPr>
            <w:rStyle w:val="Hyperlink"/>
            <w:color w:val="auto"/>
            <w:lang w:val="mk-MK"/>
          </w:rPr>
          <w:t>10</w:t>
        </w:r>
      </w:hyperlink>
      <w:r w:rsidR="00DE1E4E" w:rsidRPr="005C3706">
        <w:rPr>
          <w:lang w:val="mk-MK"/>
        </w:rPr>
        <w:t xml:space="preserve"> од овој правилник,</w:t>
      </w:r>
      <w:r w:rsidRPr="005C3706">
        <w:rPr>
          <w:lang w:val="mk-MK"/>
        </w:rPr>
        <w:t xml:space="preserve"> </w:t>
      </w:r>
      <w:r w:rsidR="00DE1E4E" w:rsidRPr="005C3706">
        <w:rPr>
          <w:lang w:val="mk-MK"/>
        </w:rPr>
        <w:t>ќе започне да се применува</w:t>
      </w:r>
      <w:r w:rsidR="00F8713A" w:rsidRPr="005C3706">
        <w:rPr>
          <w:lang w:val="mk-MK"/>
        </w:rPr>
        <w:t xml:space="preserve"> </w:t>
      </w:r>
      <w:r w:rsidR="00C070B7" w:rsidRPr="005C3706">
        <w:rPr>
          <w:lang w:val="mk-MK"/>
        </w:rPr>
        <w:t>почнувајќи од</w:t>
      </w:r>
      <w:r w:rsidRPr="005C3706">
        <w:rPr>
          <w:lang w:val="mk-MK"/>
        </w:rPr>
        <w:t xml:space="preserve"> </w:t>
      </w:r>
      <w:r w:rsidR="00C070B7" w:rsidRPr="005C3706">
        <w:rPr>
          <w:lang w:val="mk-MK"/>
        </w:rPr>
        <w:t>1</w:t>
      </w:r>
      <w:r w:rsidRPr="005C3706">
        <w:rPr>
          <w:lang w:val="mk-MK"/>
        </w:rPr>
        <w:t>.</w:t>
      </w:r>
      <w:r w:rsidR="00C070B7" w:rsidRPr="005C3706">
        <w:rPr>
          <w:lang w:val="mk-MK"/>
        </w:rPr>
        <w:t>1</w:t>
      </w:r>
      <w:r w:rsidRPr="005C3706">
        <w:rPr>
          <w:lang w:val="mk-MK"/>
        </w:rPr>
        <w:t>.</w:t>
      </w:r>
      <w:r w:rsidR="00C070B7" w:rsidRPr="005C3706">
        <w:rPr>
          <w:lang w:val="mk-MK"/>
        </w:rPr>
        <w:t xml:space="preserve">2024 </w:t>
      </w:r>
      <w:r w:rsidRPr="005C3706">
        <w:rPr>
          <w:lang w:val="mk-MK"/>
        </w:rPr>
        <w:t>година.</w:t>
      </w:r>
    </w:p>
    <w:p w14:paraId="2CF8E58C" w14:textId="77777777" w:rsidR="00427143" w:rsidRPr="00DD5E95" w:rsidRDefault="00427143" w:rsidP="00427143">
      <w:pPr>
        <w:pStyle w:val="ListParagraph"/>
        <w:tabs>
          <w:tab w:val="left" w:pos="567"/>
        </w:tabs>
        <w:spacing w:after="160"/>
        <w:ind w:left="0"/>
        <w:jc w:val="both"/>
        <w:rPr>
          <w:color w:val="FF0000"/>
          <w:lang w:val="mk-MK"/>
        </w:rPr>
      </w:pPr>
    </w:p>
    <w:p w14:paraId="638AE687" w14:textId="77777777" w:rsidR="00645262" w:rsidRPr="00DD5E95" w:rsidRDefault="00645262" w:rsidP="00645262">
      <w:pPr>
        <w:pStyle w:val="Heading2"/>
        <w:rPr>
          <w:lang w:val="mk-MK"/>
        </w:rPr>
      </w:pPr>
      <w:bookmarkStart w:id="83" w:name="_Toc59704806"/>
      <w:bookmarkStart w:id="84" w:name="_Toc121489154"/>
      <w:r w:rsidRPr="00DD5E95">
        <w:rPr>
          <w:lang w:val="mk-MK"/>
        </w:rPr>
        <w:t>Влегување во сила</w:t>
      </w:r>
      <w:bookmarkEnd w:id="83"/>
      <w:bookmarkEnd w:id="84"/>
    </w:p>
    <w:p w14:paraId="62BAAB7F" w14:textId="77777777" w:rsidR="00645262" w:rsidRPr="00DD5E95" w:rsidRDefault="00645262" w:rsidP="00C22288">
      <w:pPr>
        <w:pStyle w:val="Heading3"/>
        <w:numPr>
          <w:ilvl w:val="0"/>
          <w:numId w:val="1"/>
        </w:numPr>
        <w:rPr>
          <w:lang w:val="mk-MK"/>
        </w:rPr>
      </w:pPr>
      <w:bookmarkStart w:id="85" w:name="_Toc121489155"/>
      <w:bookmarkEnd w:id="85"/>
    </w:p>
    <w:p w14:paraId="733AF04F" w14:textId="4A64F12D" w:rsidR="00523466" w:rsidRPr="001219D8" w:rsidRDefault="00523466" w:rsidP="00737A4B">
      <w:pPr>
        <w:pStyle w:val="NoSpacing"/>
        <w:spacing w:after="240"/>
        <w:jc w:val="both"/>
        <w:rPr>
          <w:rFonts w:cs="Calibri"/>
          <w:lang w:val="mk-MK"/>
        </w:rPr>
      </w:pPr>
      <w:r w:rsidRPr="001219D8">
        <w:rPr>
          <w:lang w:val="mk-MK"/>
        </w:rPr>
        <w:t xml:space="preserve">Овој правилник влегува во сила </w:t>
      </w:r>
      <w:r w:rsidR="00737A4B">
        <w:rPr>
          <w:lang w:val="mk-MK"/>
        </w:rPr>
        <w:t>наредниот</w:t>
      </w:r>
      <w:r w:rsidRPr="001219D8">
        <w:rPr>
          <w:lang w:val="mk-MK"/>
        </w:rPr>
        <w:t xml:space="preserve"> ден од денот на објавувањето во „Службен весник на Република Северна Македонија“.</w:t>
      </w:r>
    </w:p>
    <w:p w14:paraId="1EDEDBBF" w14:textId="77777777" w:rsidR="00944DEF" w:rsidRPr="00DD5E95" w:rsidRDefault="00944DEF" w:rsidP="003A4644">
      <w:pPr>
        <w:spacing w:after="160"/>
        <w:jc w:val="both"/>
        <w:rPr>
          <w:lang w:val="mk-MK"/>
        </w:rPr>
      </w:pPr>
    </w:p>
    <w:p w14:paraId="66A10155" w14:textId="77777777" w:rsidR="00C228E7" w:rsidRPr="00DD5E95" w:rsidRDefault="00C228E7" w:rsidP="00F4396E">
      <w:pPr>
        <w:spacing w:afterLines="40" w:after="96" w:line="276" w:lineRule="auto"/>
        <w:jc w:val="both"/>
        <w:rPr>
          <w:lang w:val="mk-MK"/>
        </w:rPr>
      </w:pPr>
    </w:p>
    <w:p w14:paraId="49BCF6A4" w14:textId="77777777" w:rsidR="00D072DF" w:rsidRPr="00DD5E95" w:rsidRDefault="00D072DF" w:rsidP="00F4396E">
      <w:pPr>
        <w:spacing w:afterLines="40" w:after="96" w:line="276" w:lineRule="auto"/>
        <w:jc w:val="both"/>
        <w:rPr>
          <w:lang w:val="mk-MK"/>
        </w:rPr>
      </w:pPr>
      <w:r w:rsidRPr="00DD5E95">
        <w:rPr>
          <w:lang w:val="mk-MK"/>
        </w:rPr>
        <w:t>Бр. ___________________.</w:t>
      </w:r>
      <w:r w:rsidRPr="00DD5E95">
        <w:rPr>
          <w:lang w:val="mk-MK"/>
        </w:rPr>
        <w:tab/>
      </w:r>
      <w:r w:rsidR="00462384" w:rsidRPr="00DD5E95">
        <w:rPr>
          <w:lang w:val="mk-MK"/>
        </w:rPr>
        <w:t xml:space="preserve">                                   </w:t>
      </w:r>
      <w:r w:rsidRPr="00DD5E95">
        <w:rPr>
          <w:lang w:val="mk-MK"/>
        </w:rPr>
        <w:t>Претседател на Советот на експерти на Агенцијата</w:t>
      </w:r>
    </w:p>
    <w:p w14:paraId="714EC678" w14:textId="5C8782DE" w:rsidR="00D072DF" w:rsidRPr="00DD5E95" w:rsidRDefault="00D072DF" w:rsidP="00F4396E">
      <w:pPr>
        <w:spacing w:afterLines="40" w:after="96" w:line="276" w:lineRule="auto"/>
        <w:jc w:val="both"/>
        <w:rPr>
          <w:lang w:val="mk-MK"/>
        </w:rPr>
      </w:pPr>
      <w:r w:rsidRPr="00DD5E95">
        <w:rPr>
          <w:lang w:val="mk-MK"/>
        </w:rPr>
        <w:t xml:space="preserve">На ден </w:t>
      </w:r>
      <w:r w:rsidR="00F847AB" w:rsidRPr="00DD5E95">
        <w:rPr>
          <w:lang w:val="mk-MK"/>
        </w:rPr>
        <w:t>__</w:t>
      </w:r>
      <w:r w:rsidRPr="00DD5E95">
        <w:rPr>
          <w:lang w:val="mk-MK"/>
        </w:rPr>
        <w:t>.</w:t>
      </w:r>
      <w:r w:rsidR="00F847AB" w:rsidRPr="00DD5E95">
        <w:rPr>
          <w:lang w:val="mk-MK"/>
        </w:rPr>
        <w:t>__</w:t>
      </w:r>
      <w:r w:rsidRPr="00DD5E95">
        <w:rPr>
          <w:lang w:val="mk-MK"/>
        </w:rPr>
        <w:t>.</w:t>
      </w:r>
      <w:r w:rsidR="00E0220A" w:rsidRPr="00DD5E95">
        <w:rPr>
          <w:lang w:val="mk-MK"/>
        </w:rPr>
        <w:t>202</w:t>
      </w:r>
      <w:r w:rsidR="000A6998">
        <w:rPr>
          <w:lang w:val="mk-MK"/>
        </w:rPr>
        <w:t>3</w:t>
      </w:r>
      <w:r w:rsidR="00E0220A" w:rsidRPr="00DD5E95">
        <w:rPr>
          <w:lang w:val="mk-MK"/>
        </w:rPr>
        <w:t xml:space="preserve"> </w:t>
      </w:r>
      <w:r w:rsidRPr="00DD5E95">
        <w:rPr>
          <w:lang w:val="mk-MK"/>
        </w:rPr>
        <w:t>година.</w:t>
      </w:r>
      <w:r w:rsidR="00462384" w:rsidRPr="00DD5E95">
        <w:rPr>
          <w:lang w:val="mk-MK"/>
        </w:rPr>
        <w:t xml:space="preserve">                                                                                 </w:t>
      </w:r>
      <w:r w:rsidR="00D043D2" w:rsidRPr="00DD5E95">
        <w:rPr>
          <w:lang w:val="mk-MK"/>
        </w:rPr>
        <w:t>Крсте Шајноски</w:t>
      </w:r>
      <w:r w:rsidRPr="00DD5E95">
        <w:rPr>
          <w:lang w:val="mk-MK"/>
        </w:rPr>
        <w:cr/>
      </w:r>
    </w:p>
    <w:p w14:paraId="7620E213" w14:textId="77777777" w:rsidR="00D072DF" w:rsidRPr="00DD5E95" w:rsidRDefault="00D072DF" w:rsidP="00F4396E">
      <w:pPr>
        <w:spacing w:afterLines="40" w:after="96" w:line="276" w:lineRule="auto"/>
        <w:jc w:val="both"/>
        <w:rPr>
          <w:lang w:val="mk-MK"/>
        </w:rPr>
      </w:pPr>
      <w:r w:rsidRPr="00DD5E95">
        <w:rPr>
          <w:lang w:val="mk-MK"/>
        </w:rPr>
        <w:tab/>
      </w:r>
    </w:p>
    <w:sectPr w:rsidR="00D072DF" w:rsidRPr="00DD5E95" w:rsidSect="000660F0">
      <w:footerReference w:type="default" r:id="rId9"/>
      <w:pgSz w:w="12240" w:h="15840"/>
      <w:pgMar w:top="1276"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707C2" w14:textId="77777777" w:rsidR="00756B93" w:rsidRDefault="00756B93" w:rsidP="005530D6">
      <w:pPr>
        <w:spacing w:after="0" w:line="240" w:lineRule="auto"/>
      </w:pPr>
      <w:r>
        <w:separator/>
      </w:r>
    </w:p>
  </w:endnote>
  <w:endnote w:type="continuationSeparator" w:id="0">
    <w:p w14:paraId="52DFFB55" w14:textId="77777777" w:rsidR="00756B93" w:rsidRDefault="00756B93" w:rsidP="00553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890988"/>
      <w:docPartObj>
        <w:docPartGallery w:val="Page Numbers (Bottom of Page)"/>
        <w:docPartUnique/>
      </w:docPartObj>
    </w:sdtPr>
    <w:sdtEndPr>
      <w:rPr>
        <w:noProof/>
      </w:rPr>
    </w:sdtEndPr>
    <w:sdtContent>
      <w:p w14:paraId="73CEAAE8" w14:textId="77777777" w:rsidR="00BA5B1E" w:rsidRDefault="00BA5B1E">
        <w:pPr>
          <w:pStyle w:val="Footer"/>
          <w:jc w:val="right"/>
        </w:pPr>
        <w:r>
          <w:fldChar w:fldCharType="begin"/>
        </w:r>
        <w:r>
          <w:instrText xml:space="preserve"> PAGE   \* MERGEFORMAT </w:instrText>
        </w:r>
        <w:r>
          <w:fldChar w:fldCharType="separate"/>
        </w:r>
        <w:r w:rsidR="004830B8">
          <w:rPr>
            <w:noProof/>
          </w:rPr>
          <w:t>12</w:t>
        </w:r>
        <w:r>
          <w:rPr>
            <w:noProof/>
          </w:rPr>
          <w:fldChar w:fldCharType="end"/>
        </w:r>
      </w:p>
    </w:sdtContent>
  </w:sdt>
  <w:p w14:paraId="5A7F8D60" w14:textId="77777777" w:rsidR="00BA5B1E" w:rsidRDefault="00BA5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8F4F3" w14:textId="77777777" w:rsidR="00756B93" w:rsidRDefault="00756B93" w:rsidP="005530D6">
      <w:pPr>
        <w:spacing w:after="0" w:line="240" w:lineRule="auto"/>
      </w:pPr>
      <w:r>
        <w:separator/>
      </w:r>
    </w:p>
  </w:footnote>
  <w:footnote w:type="continuationSeparator" w:id="0">
    <w:p w14:paraId="304887D9" w14:textId="77777777" w:rsidR="00756B93" w:rsidRDefault="00756B93" w:rsidP="005530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4D2"/>
    <w:multiLevelType w:val="hybridMultilevel"/>
    <w:tmpl w:val="F8BE2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D128F"/>
    <w:multiLevelType w:val="hybridMultilevel"/>
    <w:tmpl w:val="EE0A7D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16FE1"/>
    <w:multiLevelType w:val="hybridMultilevel"/>
    <w:tmpl w:val="052CC240"/>
    <w:lvl w:ilvl="0" w:tplc="0D46A4BA">
      <w:start w:val="1"/>
      <w:numFmt w:val="decimal"/>
      <w:lvlText w:val="(%1)"/>
      <w:lvlJc w:val="left"/>
      <w:pPr>
        <w:ind w:left="720" w:hanging="360"/>
      </w:pPr>
      <w:rPr>
        <w:rFonts w:hint="default"/>
        <w:color w:val="auto"/>
      </w:rPr>
    </w:lvl>
    <w:lvl w:ilvl="1" w:tplc="A7C26F68">
      <w:start w:val="1"/>
      <w:numFmt w:val="decimal"/>
      <w:lvlText w:val="%2)"/>
      <w:lvlJc w:val="left"/>
      <w:pPr>
        <w:ind w:left="1440" w:hanging="360"/>
      </w:pPr>
      <w:rPr>
        <w:rFonts w:ascii="Calibri" w:eastAsia="Batang" w:hAnsi="Calibri" w:cs="Calibri"/>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80370"/>
    <w:multiLevelType w:val="hybridMultilevel"/>
    <w:tmpl w:val="BBBC9872"/>
    <w:lvl w:ilvl="0" w:tplc="CC161CF8">
      <w:start w:val="1"/>
      <w:numFmt w:val="decimal"/>
      <w:lvlText w:val="%1)"/>
      <w:lvlJc w:val="left"/>
      <w:pPr>
        <w:ind w:left="720" w:hanging="360"/>
      </w:pPr>
      <w:rPr>
        <w:rFonts w:ascii="Calibri" w:eastAsia="Batang"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E2FA2"/>
    <w:multiLevelType w:val="hybridMultilevel"/>
    <w:tmpl w:val="4210F534"/>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268564B"/>
    <w:multiLevelType w:val="hybridMultilevel"/>
    <w:tmpl w:val="4C3C0D52"/>
    <w:lvl w:ilvl="0" w:tplc="3D928B80">
      <w:start w:val="1"/>
      <w:numFmt w:val="decimal"/>
      <w:lvlText w:val="%1)"/>
      <w:lvlJc w:val="left"/>
      <w:pPr>
        <w:ind w:left="720" w:hanging="360"/>
      </w:pPr>
      <w:rPr>
        <w:rFonts w:asciiTheme="minorHAnsi" w:hAnsiTheme="minorHAnsi" w:cs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F40C8"/>
    <w:multiLevelType w:val="hybridMultilevel"/>
    <w:tmpl w:val="43C2E704"/>
    <w:lvl w:ilvl="0" w:tplc="A0FA153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F41A60"/>
    <w:multiLevelType w:val="hybridMultilevel"/>
    <w:tmpl w:val="5E266250"/>
    <w:lvl w:ilvl="0" w:tplc="181AEA92">
      <w:start w:val="1"/>
      <w:numFmt w:val="decimal"/>
      <w:lvlText w:val="(%1)"/>
      <w:lvlJc w:val="left"/>
      <w:pPr>
        <w:tabs>
          <w:tab w:val="num" w:pos="720"/>
        </w:tabs>
        <w:ind w:left="720" w:hanging="360"/>
      </w:pPr>
      <w:rPr>
        <w:rFonts w:hint="default"/>
        <w:sz w:val="22"/>
      </w:rPr>
    </w:lvl>
    <w:lvl w:ilvl="1" w:tplc="04250019">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8" w15:restartNumberingAfterBreak="0">
    <w:nsid w:val="154D5F13"/>
    <w:multiLevelType w:val="hybridMultilevel"/>
    <w:tmpl w:val="46EAD5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E2703B"/>
    <w:multiLevelType w:val="hybridMultilevel"/>
    <w:tmpl w:val="0D1E96E6"/>
    <w:lvl w:ilvl="0" w:tplc="0409001B">
      <w:start w:val="1"/>
      <w:numFmt w:val="lowerRoman"/>
      <w:lvlText w:val="%1."/>
      <w:lvlJc w:val="right"/>
      <w:pPr>
        <w:ind w:left="720" w:hanging="360"/>
      </w:pPr>
    </w:lvl>
    <w:lvl w:ilvl="1" w:tplc="76CA868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F62F1"/>
    <w:multiLevelType w:val="hybridMultilevel"/>
    <w:tmpl w:val="0B9233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5333C5"/>
    <w:multiLevelType w:val="hybridMultilevel"/>
    <w:tmpl w:val="6D6EAB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75C91"/>
    <w:multiLevelType w:val="hybridMultilevel"/>
    <w:tmpl w:val="000AD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57527"/>
    <w:multiLevelType w:val="hybridMultilevel"/>
    <w:tmpl w:val="51C0C272"/>
    <w:lvl w:ilvl="0" w:tplc="0A44569A">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33ED4DDC"/>
    <w:multiLevelType w:val="hybridMultilevel"/>
    <w:tmpl w:val="C6F4FABE"/>
    <w:lvl w:ilvl="0" w:tplc="41BC188C">
      <w:start w:val="1"/>
      <w:numFmt w:val="decimal"/>
      <w:lvlText w:val="(%1)"/>
      <w:lvlJc w:val="left"/>
      <w:pPr>
        <w:ind w:left="1080" w:hanging="720"/>
      </w:pPr>
      <w:rPr>
        <w:rFonts w:hint="default"/>
      </w:rPr>
    </w:lvl>
    <w:lvl w:ilvl="1" w:tplc="04090011">
      <w:start w:val="1"/>
      <w:numFmt w:val="decimal"/>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352E665C"/>
    <w:multiLevelType w:val="hybridMultilevel"/>
    <w:tmpl w:val="5E266250"/>
    <w:lvl w:ilvl="0" w:tplc="181AEA92">
      <w:start w:val="1"/>
      <w:numFmt w:val="decimal"/>
      <w:lvlText w:val="(%1)"/>
      <w:lvlJc w:val="left"/>
      <w:pPr>
        <w:tabs>
          <w:tab w:val="num" w:pos="720"/>
        </w:tabs>
        <w:ind w:left="720" w:hanging="360"/>
      </w:pPr>
      <w:rPr>
        <w:rFonts w:hint="default"/>
        <w:sz w:val="22"/>
      </w:rPr>
    </w:lvl>
    <w:lvl w:ilvl="1" w:tplc="04250019">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6" w15:restartNumberingAfterBreak="0">
    <w:nsid w:val="37403DEC"/>
    <w:multiLevelType w:val="hybridMultilevel"/>
    <w:tmpl w:val="861EA1B2"/>
    <w:lvl w:ilvl="0" w:tplc="499A02B0">
      <w:start w:val="1"/>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0D090D"/>
    <w:multiLevelType w:val="hybridMultilevel"/>
    <w:tmpl w:val="B0680AE2"/>
    <w:lvl w:ilvl="0" w:tplc="04090011">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EE64296E">
      <w:start w:val="1"/>
      <w:numFmt w:val="bullet"/>
      <w:lvlText w:val="-"/>
      <w:lvlJc w:val="left"/>
      <w:pPr>
        <w:ind w:left="2340" w:hanging="360"/>
      </w:pPr>
      <w:rPr>
        <w:rFonts w:ascii="Calibri" w:eastAsia="Batang"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4904F8"/>
    <w:multiLevelType w:val="hybridMultilevel"/>
    <w:tmpl w:val="F07E9E9A"/>
    <w:lvl w:ilvl="0" w:tplc="E6E2F70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DA2232"/>
    <w:multiLevelType w:val="hybridMultilevel"/>
    <w:tmpl w:val="896C7444"/>
    <w:lvl w:ilvl="0" w:tplc="E97CE450">
      <w:start w:val="1"/>
      <w:numFmt w:val="decimal"/>
      <w:lvlText w:val="Член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C34ACD"/>
    <w:multiLevelType w:val="hybridMultilevel"/>
    <w:tmpl w:val="05FE30AE"/>
    <w:lvl w:ilvl="0" w:tplc="0D46A4BA">
      <w:start w:val="1"/>
      <w:numFmt w:val="decimal"/>
      <w:lvlText w:val="(%1)"/>
      <w:lvlJc w:val="left"/>
      <w:pPr>
        <w:ind w:left="720" w:hanging="360"/>
      </w:pPr>
      <w:rPr>
        <w:rFonts w:hint="default"/>
        <w:color w:val="auto"/>
      </w:rPr>
    </w:lvl>
    <w:lvl w:ilvl="1" w:tplc="019AC2E0">
      <w:start w:val="1"/>
      <w:numFmt w:val="decimal"/>
      <w:lvlText w:val="%2)"/>
      <w:lvlJc w:val="left"/>
      <w:pPr>
        <w:ind w:left="1440" w:hanging="360"/>
      </w:pPr>
      <w:rPr>
        <w:rFonts w:ascii="Calibri" w:eastAsia="Batang" w:hAnsi="Calibri" w:cs="Calibri"/>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C85C77"/>
    <w:multiLevelType w:val="hybridMultilevel"/>
    <w:tmpl w:val="E7008A3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854370"/>
    <w:multiLevelType w:val="hybridMultilevel"/>
    <w:tmpl w:val="D2F6D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74048"/>
    <w:multiLevelType w:val="hybridMultilevel"/>
    <w:tmpl w:val="5E266250"/>
    <w:lvl w:ilvl="0" w:tplc="181AEA92">
      <w:start w:val="1"/>
      <w:numFmt w:val="decimal"/>
      <w:lvlText w:val="(%1)"/>
      <w:lvlJc w:val="left"/>
      <w:pPr>
        <w:tabs>
          <w:tab w:val="num" w:pos="720"/>
        </w:tabs>
        <w:ind w:left="720" w:hanging="360"/>
      </w:pPr>
      <w:rPr>
        <w:rFonts w:hint="default"/>
        <w:sz w:val="22"/>
      </w:rPr>
    </w:lvl>
    <w:lvl w:ilvl="1" w:tplc="04250019">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4" w15:restartNumberingAfterBreak="0">
    <w:nsid w:val="504B1171"/>
    <w:multiLevelType w:val="hybridMultilevel"/>
    <w:tmpl w:val="9C563A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CB4FE8"/>
    <w:multiLevelType w:val="hybridMultilevel"/>
    <w:tmpl w:val="57A4CA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030AB9"/>
    <w:multiLevelType w:val="hybridMultilevel"/>
    <w:tmpl w:val="BBBC9872"/>
    <w:lvl w:ilvl="0" w:tplc="CC161CF8">
      <w:start w:val="1"/>
      <w:numFmt w:val="decimal"/>
      <w:lvlText w:val="%1)"/>
      <w:lvlJc w:val="left"/>
      <w:pPr>
        <w:ind w:left="720" w:hanging="360"/>
      </w:pPr>
      <w:rPr>
        <w:rFonts w:ascii="Calibri" w:eastAsia="Batang"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2D697B"/>
    <w:multiLevelType w:val="hybridMultilevel"/>
    <w:tmpl w:val="E15C10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044E77"/>
    <w:multiLevelType w:val="hybridMultilevel"/>
    <w:tmpl w:val="FB826A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DB004A"/>
    <w:multiLevelType w:val="hybridMultilevel"/>
    <w:tmpl w:val="3E745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E0504"/>
    <w:multiLevelType w:val="hybridMultilevel"/>
    <w:tmpl w:val="9F9A7EFA"/>
    <w:lvl w:ilvl="0" w:tplc="202ED9D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F74076"/>
    <w:multiLevelType w:val="hybridMultilevel"/>
    <w:tmpl w:val="236ADC36"/>
    <w:lvl w:ilvl="0" w:tplc="EF3C580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EE64296E">
      <w:start w:val="1"/>
      <w:numFmt w:val="bullet"/>
      <w:lvlText w:val="-"/>
      <w:lvlJc w:val="left"/>
      <w:pPr>
        <w:ind w:left="2340" w:hanging="360"/>
      </w:pPr>
      <w:rPr>
        <w:rFonts w:ascii="Calibri" w:eastAsia="Batang"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AD6E56"/>
    <w:multiLevelType w:val="hybridMultilevel"/>
    <w:tmpl w:val="379A9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D91535"/>
    <w:multiLevelType w:val="hybridMultilevel"/>
    <w:tmpl w:val="E7880336"/>
    <w:lvl w:ilvl="0" w:tplc="08D4FC42">
      <w:start w:val="1"/>
      <w:numFmt w:val="decimal"/>
      <w:lvlText w:val="(%1)"/>
      <w:lvlJc w:val="left"/>
      <w:pPr>
        <w:ind w:left="720" w:hanging="360"/>
      </w:pPr>
      <w:rPr>
        <w:rFonts w:hint="default"/>
        <w:b w:val="0"/>
      </w:rPr>
    </w:lvl>
    <w:lvl w:ilvl="1" w:tplc="70ACE9C0">
      <w:start w:val="1"/>
      <w:numFmt w:val="decimal"/>
      <w:lvlText w:val="%2)"/>
      <w:lvlJc w:val="left"/>
      <w:pPr>
        <w:ind w:left="1440" w:hanging="360"/>
      </w:pPr>
      <w:rPr>
        <w:rFonts w:ascii="Calibri" w:eastAsia="Batang" w:hAnsi="Calibri" w:cs="Calibr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602F66"/>
    <w:multiLevelType w:val="hybridMultilevel"/>
    <w:tmpl w:val="4208C01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35F6E"/>
    <w:multiLevelType w:val="hybridMultilevel"/>
    <w:tmpl w:val="B5A87A96"/>
    <w:lvl w:ilvl="0" w:tplc="111CB6A8">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385F44"/>
    <w:multiLevelType w:val="hybridMultilevel"/>
    <w:tmpl w:val="6186D590"/>
    <w:lvl w:ilvl="0" w:tplc="EF3C5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2A21C8"/>
    <w:multiLevelType w:val="hybridMultilevel"/>
    <w:tmpl w:val="8782F2A4"/>
    <w:lvl w:ilvl="0" w:tplc="EF3C580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36243A"/>
    <w:multiLevelType w:val="hybridMultilevel"/>
    <w:tmpl w:val="E1E6EF90"/>
    <w:lvl w:ilvl="0" w:tplc="ED2AE238">
      <w:start w:val="1"/>
      <w:numFmt w:val="decimal"/>
      <w:lvlText w:val="(%1)"/>
      <w:lvlJc w:val="left"/>
      <w:pPr>
        <w:ind w:left="720" w:hanging="360"/>
      </w:pPr>
      <w:rPr>
        <w:rFonts w:hint="default"/>
        <w:color w:val="auto"/>
      </w:rPr>
    </w:lvl>
    <w:lvl w:ilvl="1" w:tplc="042F0019">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9" w15:restartNumberingAfterBreak="0">
    <w:nsid w:val="7F244D27"/>
    <w:multiLevelType w:val="hybridMultilevel"/>
    <w:tmpl w:val="8782F2A4"/>
    <w:lvl w:ilvl="0" w:tplc="EF3C580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E955CD"/>
    <w:multiLevelType w:val="hybridMultilevel"/>
    <w:tmpl w:val="4E64D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6314983">
    <w:abstractNumId w:val="19"/>
  </w:num>
  <w:num w:numId="2" w16cid:durableId="842545539">
    <w:abstractNumId w:val="11"/>
  </w:num>
  <w:num w:numId="3" w16cid:durableId="628511239">
    <w:abstractNumId w:val="1"/>
  </w:num>
  <w:num w:numId="4" w16cid:durableId="1971089873">
    <w:abstractNumId w:val="40"/>
  </w:num>
  <w:num w:numId="5" w16cid:durableId="484590005">
    <w:abstractNumId w:val="29"/>
  </w:num>
  <w:num w:numId="6" w16cid:durableId="209194308">
    <w:abstractNumId w:val="6"/>
  </w:num>
  <w:num w:numId="7" w16cid:durableId="1002511877">
    <w:abstractNumId w:val="27"/>
  </w:num>
  <w:num w:numId="8" w16cid:durableId="1761640212">
    <w:abstractNumId w:val="10"/>
  </w:num>
  <w:num w:numId="9" w16cid:durableId="721756030">
    <w:abstractNumId w:val="9"/>
  </w:num>
  <w:num w:numId="10" w16cid:durableId="889196880">
    <w:abstractNumId w:val="8"/>
  </w:num>
  <w:num w:numId="11" w16cid:durableId="1855803704">
    <w:abstractNumId w:val="28"/>
  </w:num>
  <w:num w:numId="12" w16cid:durableId="1042707344">
    <w:abstractNumId w:val="25"/>
  </w:num>
  <w:num w:numId="13" w16cid:durableId="220798863">
    <w:abstractNumId w:val="22"/>
  </w:num>
  <w:num w:numId="14" w16cid:durableId="1521314129">
    <w:abstractNumId w:val="0"/>
  </w:num>
  <w:num w:numId="15" w16cid:durableId="43717239">
    <w:abstractNumId w:val="32"/>
  </w:num>
  <w:num w:numId="16" w16cid:durableId="1660159018">
    <w:abstractNumId w:val="12"/>
  </w:num>
  <w:num w:numId="17" w16cid:durableId="671687144">
    <w:abstractNumId w:val="21"/>
  </w:num>
  <w:num w:numId="18" w16cid:durableId="1901399787">
    <w:abstractNumId w:val="24"/>
  </w:num>
  <w:num w:numId="19" w16cid:durableId="152377073">
    <w:abstractNumId w:val="14"/>
  </w:num>
  <w:num w:numId="20" w16cid:durableId="1029912382">
    <w:abstractNumId w:val="37"/>
  </w:num>
  <w:num w:numId="21" w16cid:durableId="1913466566">
    <w:abstractNumId w:val="5"/>
  </w:num>
  <w:num w:numId="22" w16cid:durableId="1179733026">
    <w:abstractNumId w:val="31"/>
  </w:num>
  <w:num w:numId="23" w16cid:durableId="794568226">
    <w:abstractNumId w:val="39"/>
  </w:num>
  <w:num w:numId="24" w16cid:durableId="1567253462">
    <w:abstractNumId w:val="13"/>
  </w:num>
  <w:num w:numId="25" w16cid:durableId="1669556860">
    <w:abstractNumId w:val="38"/>
  </w:num>
  <w:num w:numId="26" w16cid:durableId="335814988">
    <w:abstractNumId w:val="20"/>
  </w:num>
  <w:num w:numId="27" w16cid:durableId="1319767184">
    <w:abstractNumId w:val="2"/>
  </w:num>
  <w:num w:numId="28" w16cid:durableId="808593518">
    <w:abstractNumId w:val="33"/>
  </w:num>
  <w:num w:numId="29" w16cid:durableId="828521945">
    <w:abstractNumId w:val="26"/>
  </w:num>
  <w:num w:numId="30" w16cid:durableId="1974287570">
    <w:abstractNumId w:val="3"/>
  </w:num>
  <w:num w:numId="31" w16cid:durableId="55469290">
    <w:abstractNumId w:val="36"/>
  </w:num>
  <w:num w:numId="32" w16cid:durableId="1573739725">
    <w:abstractNumId w:val="23"/>
  </w:num>
  <w:num w:numId="33" w16cid:durableId="1058623840">
    <w:abstractNumId w:val="18"/>
  </w:num>
  <w:num w:numId="34" w16cid:durableId="1830555477">
    <w:abstractNumId w:val="15"/>
  </w:num>
  <w:num w:numId="35" w16cid:durableId="1145507890">
    <w:abstractNumId w:val="7"/>
  </w:num>
  <w:num w:numId="36" w16cid:durableId="1030958858">
    <w:abstractNumId w:val="30"/>
  </w:num>
  <w:num w:numId="37" w16cid:durableId="702364775">
    <w:abstractNumId w:val="4"/>
  </w:num>
  <w:num w:numId="38" w16cid:durableId="1768883859">
    <w:abstractNumId w:val="35"/>
  </w:num>
  <w:num w:numId="39" w16cid:durableId="1203908922">
    <w:abstractNumId w:val="34"/>
  </w:num>
  <w:num w:numId="40" w16cid:durableId="1926188819">
    <w:abstractNumId w:val="17"/>
  </w:num>
  <w:num w:numId="41" w16cid:durableId="213078719">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2DF"/>
    <w:rsid w:val="00000801"/>
    <w:rsid w:val="00007DB3"/>
    <w:rsid w:val="00011ACF"/>
    <w:rsid w:val="00016F48"/>
    <w:rsid w:val="0002277C"/>
    <w:rsid w:val="00022A12"/>
    <w:rsid w:val="00025466"/>
    <w:rsid w:val="000410C7"/>
    <w:rsid w:val="00046CD6"/>
    <w:rsid w:val="00052ED6"/>
    <w:rsid w:val="000615E9"/>
    <w:rsid w:val="00062E32"/>
    <w:rsid w:val="000634CA"/>
    <w:rsid w:val="000660F0"/>
    <w:rsid w:val="00071855"/>
    <w:rsid w:val="00081394"/>
    <w:rsid w:val="000859A6"/>
    <w:rsid w:val="00085F88"/>
    <w:rsid w:val="0008762A"/>
    <w:rsid w:val="000904C6"/>
    <w:rsid w:val="000911F9"/>
    <w:rsid w:val="000A118D"/>
    <w:rsid w:val="000A1CCE"/>
    <w:rsid w:val="000A6998"/>
    <w:rsid w:val="000B57D4"/>
    <w:rsid w:val="000B6DE7"/>
    <w:rsid w:val="000D058C"/>
    <w:rsid w:val="000D4887"/>
    <w:rsid w:val="000F03F7"/>
    <w:rsid w:val="00105EA8"/>
    <w:rsid w:val="0011193F"/>
    <w:rsid w:val="00114FCA"/>
    <w:rsid w:val="001151AA"/>
    <w:rsid w:val="001165B6"/>
    <w:rsid w:val="001169D6"/>
    <w:rsid w:val="001224D9"/>
    <w:rsid w:val="00125A72"/>
    <w:rsid w:val="0012601F"/>
    <w:rsid w:val="00126F78"/>
    <w:rsid w:val="0012712C"/>
    <w:rsid w:val="001314AC"/>
    <w:rsid w:val="00131BBF"/>
    <w:rsid w:val="001320A6"/>
    <w:rsid w:val="0013447C"/>
    <w:rsid w:val="00136097"/>
    <w:rsid w:val="00140BBC"/>
    <w:rsid w:val="00143132"/>
    <w:rsid w:val="001619FD"/>
    <w:rsid w:val="00164430"/>
    <w:rsid w:val="001658EA"/>
    <w:rsid w:val="001714E9"/>
    <w:rsid w:val="00173ADB"/>
    <w:rsid w:val="00176D63"/>
    <w:rsid w:val="00177CCF"/>
    <w:rsid w:val="00184C7B"/>
    <w:rsid w:val="0018530F"/>
    <w:rsid w:val="00186204"/>
    <w:rsid w:val="00187488"/>
    <w:rsid w:val="00195F02"/>
    <w:rsid w:val="001961C8"/>
    <w:rsid w:val="001A2A49"/>
    <w:rsid w:val="001A4F64"/>
    <w:rsid w:val="001A7439"/>
    <w:rsid w:val="001A7627"/>
    <w:rsid w:val="001A7D2B"/>
    <w:rsid w:val="001B1D1E"/>
    <w:rsid w:val="001C15E0"/>
    <w:rsid w:val="001D08D0"/>
    <w:rsid w:val="001D49E9"/>
    <w:rsid w:val="001D60E0"/>
    <w:rsid w:val="001E2B98"/>
    <w:rsid w:val="001E73F6"/>
    <w:rsid w:val="00200DAD"/>
    <w:rsid w:val="0020164B"/>
    <w:rsid w:val="00201858"/>
    <w:rsid w:val="002025E9"/>
    <w:rsid w:val="00216311"/>
    <w:rsid w:val="0021655C"/>
    <w:rsid w:val="00216885"/>
    <w:rsid w:val="00221007"/>
    <w:rsid w:val="00221711"/>
    <w:rsid w:val="00222FB0"/>
    <w:rsid w:val="00223579"/>
    <w:rsid w:val="0023090D"/>
    <w:rsid w:val="00240213"/>
    <w:rsid w:val="00240638"/>
    <w:rsid w:val="00243055"/>
    <w:rsid w:val="0025070D"/>
    <w:rsid w:val="00251854"/>
    <w:rsid w:val="00254EEE"/>
    <w:rsid w:val="00255943"/>
    <w:rsid w:val="00262260"/>
    <w:rsid w:val="00265303"/>
    <w:rsid w:val="00272898"/>
    <w:rsid w:val="00274498"/>
    <w:rsid w:val="0028211E"/>
    <w:rsid w:val="002860C4"/>
    <w:rsid w:val="00287125"/>
    <w:rsid w:val="0028777B"/>
    <w:rsid w:val="002915F6"/>
    <w:rsid w:val="00292E8E"/>
    <w:rsid w:val="00296C02"/>
    <w:rsid w:val="002A1939"/>
    <w:rsid w:val="002A31E2"/>
    <w:rsid w:val="002A424D"/>
    <w:rsid w:val="002A49A6"/>
    <w:rsid w:val="002A6F8F"/>
    <w:rsid w:val="002A7386"/>
    <w:rsid w:val="002B1546"/>
    <w:rsid w:val="002B2622"/>
    <w:rsid w:val="002B26A0"/>
    <w:rsid w:val="002B57AC"/>
    <w:rsid w:val="002C035F"/>
    <w:rsid w:val="002C077F"/>
    <w:rsid w:val="002C1588"/>
    <w:rsid w:val="002C5771"/>
    <w:rsid w:val="002C7D14"/>
    <w:rsid w:val="002C7EF1"/>
    <w:rsid w:val="002D101A"/>
    <w:rsid w:val="002D6782"/>
    <w:rsid w:val="002E6C4F"/>
    <w:rsid w:val="002F455F"/>
    <w:rsid w:val="00301CE0"/>
    <w:rsid w:val="00302C92"/>
    <w:rsid w:val="00312BCE"/>
    <w:rsid w:val="0031572B"/>
    <w:rsid w:val="00324D19"/>
    <w:rsid w:val="00330B9C"/>
    <w:rsid w:val="00341178"/>
    <w:rsid w:val="003436FA"/>
    <w:rsid w:val="00345F8E"/>
    <w:rsid w:val="00346716"/>
    <w:rsid w:val="0035125B"/>
    <w:rsid w:val="00352488"/>
    <w:rsid w:val="0035437F"/>
    <w:rsid w:val="00356F88"/>
    <w:rsid w:val="003600D5"/>
    <w:rsid w:val="00362772"/>
    <w:rsid w:val="0036339B"/>
    <w:rsid w:val="00372782"/>
    <w:rsid w:val="0037416F"/>
    <w:rsid w:val="00375191"/>
    <w:rsid w:val="003772A1"/>
    <w:rsid w:val="00385C8E"/>
    <w:rsid w:val="00390A40"/>
    <w:rsid w:val="00393C4A"/>
    <w:rsid w:val="00393FBF"/>
    <w:rsid w:val="0039415A"/>
    <w:rsid w:val="00396B05"/>
    <w:rsid w:val="00396E68"/>
    <w:rsid w:val="003A244C"/>
    <w:rsid w:val="003A288C"/>
    <w:rsid w:val="003A4644"/>
    <w:rsid w:val="003A7220"/>
    <w:rsid w:val="003B27A5"/>
    <w:rsid w:val="003B2B62"/>
    <w:rsid w:val="003B4CD9"/>
    <w:rsid w:val="003C2B05"/>
    <w:rsid w:val="003C34D3"/>
    <w:rsid w:val="003C5640"/>
    <w:rsid w:val="003E0DD9"/>
    <w:rsid w:val="003E108D"/>
    <w:rsid w:val="003E4AD5"/>
    <w:rsid w:val="003E71AE"/>
    <w:rsid w:val="00400459"/>
    <w:rsid w:val="00403925"/>
    <w:rsid w:val="0040541F"/>
    <w:rsid w:val="004074CC"/>
    <w:rsid w:val="00410C38"/>
    <w:rsid w:val="00412CB8"/>
    <w:rsid w:val="00416DC7"/>
    <w:rsid w:val="00417EBA"/>
    <w:rsid w:val="0042282A"/>
    <w:rsid w:val="004256F3"/>
    <w:rsid w:val="00427143"/>
    <w:rsid w:val="004274F3"/>
    <w:rsid w:val="00427A9C"/>
    <w:rsid w:val="004324A0"/>
    <w:rsid w:val="0043311D"/>
    <w:rsid w:val="004355FE"/>
    <w:rsid w:val="0043573E"/>
    <w:rsid w:val="0044019B"/>
    <w:rsid w:val="0044025F"/>
    <w:rsid w:val="004414BC"/>
    <w:rsid w:val="00444268"/>
    <w:rsid w:val="0044628C"/>
    <w:rsid w:val="0044765B"/>
    <w:rsid w:val="00451504"/>
    <w:rsid w:val="0045508F"/>
    <w:rsid w:val="004552DE"/>
    <w:rsid w:val="004608CF"/>
    <w:rsid w:val="00461681"/>
    <w:rsid w:val="00462384"/>
    <w:rsid w:val="0046354A"/>
    <w:rsid w:val="00465B8E"/>
    <w:rsid w:val="00474C62"/>
    <w:rsid w:val="00477E8A"/>
    <w:rsid w:val="004828D7"/>
    <w:rsid w:val="004830B8"/>
    <w:rsid w:val="004843DC"/>
    <w:rsid w:val="00484C34"/>
    <w:rsid w:val="00485F91"/>
    <w:rsid w:val="004869F1"/>
    <w:rsid w:val="004A2C0D"/>
    <w:rsid w:val="004A41BE"/>
    <w:rsid w:val="004B177B"/>
    <w:rsid w:val="004B32F1"/>
    <w:rsid w:val="004B49BA"/>
    <w:rsid w:val="004B50BE"/>
    <w:rsid w:val="004C1CC8"/>
    <w:rsid w:val="004C58AB"/>
    <w:rsid w:val="004D2CB4"/>
    <w:rsid w:val="004D52D5"/>
    <w:rsid w:val="004D62E2"/>
    <w:rsid w:val="004E3207"/>
    <w:rsid w:val="004E4DC2"/>
    <w:rsid w:val="004E568D"/>
    <w:rsid w:val="004F35BB"/>
    <w:rsid w:val="005075E9"/>
    <w:rsid w:val="00513212"/>
    <w:rsid w:val="00516529"/>
    <w:rsid w:val="00523466"/>
    <w:rsid w:val="00533771"/>
    <w:rsid w:val="00534907"/>
    <w:rsid w:val="00537048"/>
    <w:rsid w:val="005430DA"/>
    <w:rsid w:val="005524F5"/>
    <w:rsid w:val="00552C30"/>
    <w:rsid w:val="005530D6"/>
    <w:rsid w:val="00554E89"/>
    <w:rsid w:val="005602F5"/>
    <w:rsid w:val="005627DA"/>
    <w:rsid w:val="00566137"/>
    <w:rsid w:val="0057183C"/>
    <w:rsid w:val="00595432"/>
    <w:rsid w:val="005A34CF"/>
    <w:rsid w:val="005A5BA3"/>
    <w:rsid w:val="005A7577"/>
    <w:rsid w:val="005B40F9"/>
    <w:rsid w:val="005B628A"/>
    <w:rsid w:val="005B7BA6"/>
    <w:rsid w:val="005C3706"/>
    <w:rsid w:val="005C4E4B"/>
    <w:rsid w:val="005D07B5"/>
    <w:rsid w:val="005D1AA7"/>
    <w:rsid w:val="005D25B2"/>
    <w:rsid w:val="005D261F"/>
    <w:rsid w:val="005D40DD"/>
    <w:rsid w:val="005D479F"/>
    <w:rsid w:val="005D6434"/>
    <w:rsid w:val="005E2D10"/>
    <w:rsid w:val="005E2F97"/>
    <w:rsid w:val="005E7A04"/>
    <w:rsid w:val="005F44AC"/>
    <w:rsid w:val="005F44F6"/>
    <w:rsid w:val="005F503F"/>
    <w:rsid w:val="006010E8"/>
    <w:rsid w:val="00601F30"/>
    <w:rsid w:val="00606017"/>
    <w:rsid w:val="0062000B"/>
    <w:rsid w:val="006238C5"/>
    <w:rsid w:val="0063225D"/>
    <w:rsid w:val="00632C68"/>
    <w:rsid w:val="00634B9A"/>
    <w:rsid w:val="00642643"/>
    <w:rsid w:val="00642726"/>
    <w:rsid w:val="00645262"/>
    <w:rsid w:val="0064706E"/>
    <w:rsid w:val="00650205"/>
    <w:rsid w:val="00651619"/>
    <w:rsid w:val="00652F0A"/>
    <w:rsid w:val="00653243"/>
    <w:rsid w:val="006578C2"/>
    <w:rsid w:val="00661736"/>
    <w:rsid w:val="006628A5"/>
    <w:rsid w:val="00663392"/>
    <w:rsid w:val="0066346A"/>
    <w:rsid w:val="00665E1B"/>
    <w:rsid w:val="0066704F"/>
    <w:rsid w:val="00667BEF"/>
    <w:rsid w:val="00667C13"/>
    <w:rsid w:val="00673DB0"/>
    <w:rsid w:val="006763A9"/>
    <w:rsid w:val="00680792"/>
    <w:rsid w:val="00681E16"/>
    <w:rsid w:val="0068300D"/>
    <w:rsid w:val="00683FF8"/>
    <w:rsid w:val="00694FC0"/>
    <w:rsid w:val="006B00EE"/>
    <w:rsid w:val="006D09DB"/>
    <w:rsid w:val="006D2C9A"/>
    <w:rsid w:val="006D34A2"/>
    <w:rsid w:val="006D7CC6"/>
    <w:rsid w:val="006E450A"/>
    <w:rsid w:val="006F0DD8"/>
    <w:rsid w:val="007039BD"/>
    <w:rsid w:val="00705325"/>
    <w:rsid w:val="00706128"/>
    <w:rsid w:val="00715DE1"/>
    <w:rsid w:val="007160EB"/>
    <w:rsid w:val="007165AA"/>
    <w:rsid w:val="00721C1A"/>
    <w:rsid w:val="00722128"/>
    <w:rsid w:val="0072228B"/>
    <w:rsid w:val="0072318B"/>
    <w:rsid w:val="00723E40"/>
    <w:rsid w:val="00734E83"/>
    <w:rsid w:val="007373CC"/>
    <w:rsid w:val="00737A4B"/>
    <w:rsid w:val="00742DD7"/>
    <w:rsid w:val="007550B6"/>
    <w:rsid w:val="00756B93"/>
    <w:rsid w:val="00757542"/>
    <w:rsid w:val="0076131E"/>
    <w:rsid w:val="00761858"/>
    <w:rsid w:val="00761CA6"/>
    <w:rsid w:val="0076319F"/>
    <w:rsid w:val="00783E9F"/>
    <w:rsid w:val="007841D2"/>
    <w:rsid w:val="007845C7"/>
    <w:rsid w:val="00796850"/>
    <w:rsid w:val="007A50CD"/>
    <w:rsid w:val="007B438C"/>
    <w:rsid w:val="007C33A6"/>
    <w:rsid w:val="007C4082"/>
    <w:rsid w:val="007C4642"/>
    <w:rsid w:val="007D7055"/>
    <w:rsid w:val="007E04E4"/>
    <w:rsid w:val="007E10AF"/>
    <w:rsid w:val="007E20C2"/>
    <w:rsid w:val="007E3A35"/>
    <w:rsid w:val="007E598A"/>
    <w:rsid w:val="007E65CC"/>
    <w:rsid w:val="007E739B"/>
    <w:rsid w:val="007E7AD7"/>
    <w:rsid w:val="007F06A0"/>
    <w:rsid w:val="007F3CF3"/>
    <w:rsid w:val="007F4018"/>
    <w:rsid w:val="007F486A"/>
    <w:rsid w:val="007F6C0A"/>
    <w:rsid w:val="00800D91"/>
    <w:rsid w:val="00804D3C"/>
    <w:rsid w:val="008055C1"/>
    <w:rsid w:val="008063C1"/>
    <w:rsid w:val="00807B8F"/>
    <w:rsid w:val="00810099"/>
    <w:rsid w:val="0081057B"/>
    <w:rsid w:val="0081649A"/>
    <w:rsid w:val="008212B9"/>
    <w:rsid w:val="00830009"/>
    <w:rsid w:val="00830335"/>
    <w:rsid w:val="00832CC2"/>
    <w:rsid w:val="00832ECB"/>
    <w:rsid w:val="00834FDF"/>
    <w:rsid w:val="0083599C"/>
    <w:rsid w:val="008364A5"/>
    <w:rsid w:val="00836D6A"/>
    <w:rsid w:val="008377D1"/>
    <w:rsid w:val="0084630B"/>
    <w:rsid w:val="008465B7"/>
    <w:rsid w:val="00856C3D"/>
    <w:rsid w:val="0086121F"/>
    <w:rsid w:val="00863675"/>
    <w:rsid w:val="00866A3C"/>
    <w:rsid w:val="00873384"/>
    <w:rsid w:val="0087454C"/>
    <w:rsid w:val="00876D7A"/>
    <w:rsid w:val="00884FC2"/>
    <w:rsid w:val="008865B3"/>
    <w:rsid w:val="00890206"/>
    <w:rsid w:val="00892C9D"/>
    <w:rsid w:val="00894A0A"/>
    <w:rsid w:val="00897487"/>
    <w:rsid w:val="008B0C69"/>
    <w:rsid w:val="008B2270"/>
    <w:rsid w:val="008B445F"/>
    <w:rsid w:val="008B6752"/>
    <w:rsid w:val="008C0BE5"/>
    <w:rsid w:val="008C1B54"/>
    <w:rsid w:val="008C35D1"/>
    <w:rsid w:val="008C4787"/>
    <w:rsid w:val="008C535F"/>
    <w:rsid w:val="008D7833"/>
    <w:rsid w:val="008E3021"/>
    <w:rsid w:val="008F0FC5"/>
    <w:rsid w:val="008F1076"/>
    <w:rsid w:val="008F47CF"/>
    <w:rsid w:val="008F6C6D"/>
    <w:rsid w:val="008F6EEA"/>
    <w:rsid w:val="00902383"/>
    <w:rsid w:val="00903A04"/>
    <w:rsid w:val="0090703B"/>
    <w:rsid w:val="00907E3B"/>
    <w:rsid w:val="00914B44"/>
    <w:rsid w:val="00915001"/>
    <w:rsid w:val="00916D18"/>
    <w:rsid w:val="009178FB"/>
    <w:rsid w:val="00944DEF"/>
    <w:rsid w:val="00946386"/>
    <w:rsid w:val="009469A8"/>
    <w:rsid w:val="00947A61"/>
    <w:rsid w:val="009522F3"/>
    <w:rsid w:val="00952C6E"/>
    <w:rsid w:val="00953EE6"/>
    <w:rsid w:val="0095639F"/>
    <w:rsid w:val="00957128"/>
    <w:rsid w:val="00957292"/>
    <w:rsid w:val="0096047F"/>
    <w:rsid w:val="00960FAA"/>
    <w:rsid w:val="00967810"/>
    <w:rsid w:val="00967EE8"/>
    <w:rsid w:val="009750E1"/>
    <w:rsid w:val="00980E69"/>
    <w:rsid w:val="00984B62"/>
    <w:rsid w:val="00991F57"/>
    <w:rsid w:val="00991FE8"/>
    <w:rsid w:val="00996415"/>
    <w:rsid w:val="009977F7"/>
    <w:rsid w:val="009A0C3A"/>
    <w:rsid w:val="009A1312"/>
    <w:rsid w:val="009A20AA"/>
    <w:rsid w:val="009A2524"/>
    <w:rsid w:val="009A3B0D"/>
    <w:rsid w:val="009A6E32"/>
    <w:rsid w:val="009B34A6"/>
    <w:rsid w:val="009B44A7"/>
    <w:rsid w:val="009B6A9E"/>
    <w:rsid w:val="009C076B"/>
    <w:rsid w:val="009C62EE"/>
    <w:rsid w:val="009C73AA"/>
    <w:rsid w:val="009C7EFA"/>
    <w:rsid w:val="009D0918"/>
    <w:rsid w:val="009D60E1"/>
    <w:rsid w:val="009E2FBD"/>
    <w:rsid w:val="009E7A01"/>
    <w:rsid w:val="00A005F3"/>
    <w:rsid w:val="00A03EB3"/>
    <w:rsid w:val="00A05A96"/>
    <w:rsid w:val="00A06C78"/>
    <w:rsid w:val="00A115AC"/>
    <w:rsid w:val="00A12E41"/>
    <w:rsid w:val="00A131FA"/>
    <w:rsid w:val="00A161F0"/>
    <w:rsid w:val="00A162D6"/>
    <w:rsid w:val="00A16648"/>
    <w:rsid w:val="00A2282B"/>
    <w:rsid w:val="00A22DA1"/>
    <w:rsid w:val="00A262EF"/>
    <w:rsid w:val="00A35916"/>
    <w:rsid w:val="00A35EDE"/>
    <w:rsid w:val="00A452E1"/>
    <w:rsid w:val="00A5376C"/>
    <w:rsid w:val="00A53AD7"/>
    <w:rsid w:val="00A5471D"/>
    <w:rsid w:val="00A72E9C"/>
    <w:rsid w:val="00A7321D"/>
    <w:rsid w:val="00A7369D"/>
    <w:rsid w:val="00A7697E"/>
    <w:rsid w:val="00A836DC"/>
    <w:rsid w:val="00A86874"/>
    <w:rsid w:val="00A86D9D"/>
    <w:rsid w:val="00A91471"/>
    <w:rsid w:val="00A922E4"/>
    <w:rsid w:val="00A97438"/>
    <w:rsid w:val="00AA11E0"/>
    <w:rsid w:val="00AB7B31"/>
    <w:rsid w:val="00AC12DA"/>
    <w:rsid w:val="00AC2877"/>
    <w:rsid w:val="00AD302F"/>
    <w:rsid w:val="00AD4B20"/>
    <w:rsid w:val="00AD4C1C"/>
    <w:rsid w:val="00AD5264"/>
    <w:rsid w:val="00AE35A2"/>
    <w:rsid w:val="00AE494D"/>
    <w:rsid w:val="00AF1497"/>
    <w:rsid w:val="00AF58FB"/>
    <w:rsid w:val="00B024BF"/>
    <w:rsid w:val="00B069EC"/>
    <w:rsid w:val="00B101D7"/>
    <w:rsid w:val="00B128EC"/>
    <w:rsid w:val="00B1324B"/>
    <w:rsid w:val="00B20B64"/>
    <w:rsid w:val="00B31925"/>
    <w:rsid w:val="00B31950"/>
    <w:rsid w:val="00B43833"/>
    <w:rsid w:val="00B44C2C"/>
    <w:rsid w:val="00B63444"/>
    <w:rsid w:val="00B67D49"/>
    <w:rsid w:val="00B70FF1"/>
    <w:rsid w:val="00B718B8"/>
    <w:rsid w:val="00B75E58"/>
    <w:rsid w:val="00B7758A"/>
    <w:rsid w:val="00B81C3E"/>
    <w:rsid w:val="00B836AB"/>
    <w:rsid w:val="00B84B7B"/>
    <w:rsid w:val="00BA1223"/>
    <w:rsid w:val="00BA392E"/>
    <w:rsid w:val="00BA491F"/>
    <w:rsid w:val="00BA5B1E"/>
    <w:rsid w:val="00BB60EB"/>
    <w:rsid w:val="00BB7FF5"/>
    <w:rsid w:val="00BC4E33"/>
    <w:rsid w:val="00BC625C"/>
    <w:rsid w:val="00BD2EC7"/>
    <w:rsid w:val="00BD49FB"/>
    <w:rsid w:val="00BF04C3"/>
    <w:rsid w:val="00BF1B21"/>
    <w:rsid w:val="00BF3BFA"/>
    <w:rsid w:val="00C03A68"/>
    <w:rsid w:val="00C03E13"/>
    <w:rsid w:val="00C0548C"/>
    <w:rsid w:val="00C070B7"/>
    <w:rsid w:val="00C07F15"/>
    <w:rsid w:val="00C10954"/>
    <w:rsid w:val="00C1593C"/>
    <w:rsid w:val="00C17532"/>
    <w:rsid w:val="00C17CD3"/>
    <w:rsid w:val="00C208D3"/>
    <w:rsid w:val="00C2116E"/>
    <w:rsid w:val="00C22288"/>
    <w:rsid w:val="00C228E7"/>
    <w:rsid w:val="00C23B16"/>
    <w:rsid w:val="00C243B4"/>
    <w:rsid w:val="00C25A57"/>
    <w:rsid w:val="00C25E6A"/>
    <w:rsid w:val="00C30EBC"/>
    <w:rsid w:val="00C320E7"/>
    <w:rsid w:val="00C408C1"/>
    <w:rsid w:val="00C4102A"/>
    <w:rsid w:val="00C4182F"/>
    <w:rsid w:val="00C47559"/>
    <w:rsid w:val="00C51ACF"/>
    <w:rsid w:val="00C52B42"/>
    <w:rsid w:val="00C553DB"/>
    <w:rsid w:val="00C57615"/>
    <w:rsid w:val="00C6009F"/>
    <w:rsid w:val="00C618DA"/>
    <w:rsid w:val="00C665A7"/>
    <w:rsid w:val="00C7443F"/>
    <w:rsid w:val="00C749CA"/>
    <w:rsid w:val="00C7511A"/>
    <w:rsid w:val="00C757E1"/>
    <w:rsid w:val="00C75837"/>
    <w:rsid w:val="00C7648E"/>
    <w:rsid w:val="00C839D5"/>
    <w:rsid w:val="00C84028"/>
    <w:rsid w:val="00C840C3"/>
    <w:rsid w:val="00C91AAB"/>
    <w:rsid w:val="00C932AE"/>
    <w:rsid w:val="00C956DD"/>
    <w:rsid w:val="00C9697A"/>
    <w:rsid w:val="00CA0A8B"/>
    <w:rsid w:val="00CA5ADB"/>
    <w:rsid w:val="00CC53B9"/>
    <w:rsid w:val="00CC587E"/>
    <w:rsid w:val="00CC63A4"/>
    <w:rsid w:val="00CD0CC7"/>
    <w:rsid w:val="00CD4D37"/>
    <w:rsid w:val="00CE1102"/>
    <w:rsid w:val="00CE3D00"/>
    <w:rsid w:val="00CE5473"/>
    <w:rsid w:val="00CE687B"/>
    <w:rsid w:val="00CE6CA2"/>
    <w:rsid w:val="00CE70BC"/>
    <w:rsid w:val="00CE7DFA"/>
    <w:rsid w:val="00CF03C7"/>
    <w:rsid w:val="00CF4647"/>
    <w:rsid w:val="00CF5EF9"/>
    <w:rsid w:val="00CF711F"/>
    <w:rsid w:val="00D01565"/>
    <w:rsid w:val="00D01ED9"/>
    <w:rsid w:val="00D03F94"/>
    <w:rsid w:val="00D043D2"/>
    <w:rsid w:val="00D04B1D"/>
    <w:rsid w:val="00D051B0"/>
    <w:rsid w:val="00D06582"/>
    <w:rsid w:val="00D0707F"/>
    <w:rsid w:val="00D072DF"/>
    <w:rsid w:val="00D14867"/>
    <w:rsid w:val="00D14F95"/>
    <w:rsid w:val="00D15807"/>
    <w:rsid w:val="00D22087"/>
    <w:rsid w:val="00D22CD4"/>
    <w:rsid w:val="00D27CCC"/>
    <w:rsid w:val="00D30540"/>
    <w:rsid w:val="00D30AD5"/>
    <w:rsid w:val="00D32D5B"/>
    <w:rsid w:val="00D40288"/>
    <w:rsid w:val="00D43B68"/>
    <w:rsid w:val="00D4517A"/>
    <w:rsid w:val="00D471A0"/>
    <w:rsid w:val="00D50334"/>
    <w:rsid w:val="00D54A2C"/>
    <w:rsid w:val="00D560BC"/>
    <w:rsid w:val="00D61D12"/>
    <w:rsid w:val="00D70E8F"/>
    <w:rsid w:val="00D737B8"/>
    <w:rsid w:val="00D7468F"/>
    <w:rsid w:val="00D746A6"/>
    <w:rsid w:val="00D75DFC"/>
    <w:rsid w:val="00D834F8"/>
    <w:rsid w:val="00D8754F"/>
    <w:rsid w:val="00DA443D"/>
    <w:rsid w:val="00DB735A"/>
    <w:rsid w:val="00DC59AB"/>
    <w:rsid w:val="00DD5E95"/>
    <w:rsid w:val="00DD795E"/>
    <w:rsid w:val="00DE1E4E"/>
    <w:rsid w:val="00DF378B"/>
    <w:rsid w:val="00DF60ED"/>
    <w:rsid w:val="00E0220A"/>
    <w:rsid w:val="00E205B9"/>
    <w:rsid w:val="00E36A63"/>
    <w:rsid w:val="00E37500"/>
    <w:rsid w:val="00E3761C"/>
    <w:rsid w:val="00E40162"/>
    <w:rsid w:val="00E51117"/>
    <w:rsid w:val="00E512A9"/>
    <w:rsid w:val="00E534D4"/>
    <w:rsid w:val="00E605D5"/>
    <w:rsid w:val="00E61113"/>
    <w:rsid w:val="00E75440"/>
    <w:rsid w:val="00E754D4"/>
    <w:rsid w:val="00E82290"/>
    <w:rsid w:val="00E8431D"/>
    <w:rsid w:val="00E861F5"/>
    <w:rsid w:val="00E87AD8"/>
    <w:rsid w:val="00E90713"/>
    <w:rsid w:val="00E94980"/>
    <w:rsid w:val="00EA157B"/>
    <w:rsid w:val="00EA205E"/>
    <w:rsid w:val="00EA547E"/>
    <w:rsid w:val="00EA5A1F"/>
    <w:rsid w:val="00EB0D45"/>
    <w:rsid w:val="00EB758A"/>
    <w:rsid w:val="00EC144B"/>
    <w:rsid w:val="00EC3617"/>
    <w:rsid w:val="00EC48FC"/>
    <w:rsid w:val="00ED0366"/>
    <w:rsid w:val="00ED3F1D"/>
    <w:rsid w:val="00ED44CF"/>
    <w:rsid w:val="00ED73CB"/>
    <w:rsid w:val="00ED7B21"/>
    <w:rsid w:val="00EE0DBF"/>
    <w:rsid w:val="00F026CE"/>
    <w:rsid w:val="00F04852"/>
    <w:rsid w:val="00F05420"/>
    <w:rsid w:val="00F06CB3"/>
    <w:rsid w:val="00F122FB"/>
    <w:rsid w:val="00F1271F"/>
    <w:rsid w:val="00F136BA"/>
    <w:rsid w:val="00F17AAD"/>
    <w:rsid w:val="00F25603"/>
    <w:rsid w:val="00F26023"/>
    <w:rsid w:val="00F342FA"/>
    <w:rsid w:val="00F420DC"/>
    <w:rsid w:val="00F4218D"/>
    <w:rsid w:val="00F4396E"/>
    <w:rsid w:val="00F4597D"/>
    <w:rsid w:val="00F51001"/>
    <w:rsid w:val="00F52A9F"/>
    <w:rsid w:val="00F53807"/>
    <w:rsid w:val="00F55FF8"/>
    <w:rsid w:val="00F67B7F"/>
    <w:rsid w:val="00F74C4A"/>
    <w:rsid w:val="00F76252"/>
    <w:rsid w:val="00F82C7E"/>
    <w:rsid w:val="00F847AB"/>
    <w:rsid w:val="00F86413"/>
    <w:rsid w:val="00F8713A"/>
    <w:rsid w:val="00F966AB"/>
    <w:rsid w:val="00F97285"/>
    <w:rsid w:val="00FA2062"/>
    <w:rsid w:val="00FA701C"/>
    <w:rsid w:val="00FA7E15"/>
    <w:rsid w:val="00FB0F9F"/>
    <w:rsid w:val="00FB1201"/>
    <w:rsid w:val="00FB18C4"/>
    <w:rsid w:val="00FB3A9D"/>
    <w:rsid w:val="00FB3FBF"/>
    <w:rsid w:val="00FB5C98"/>
    <w:rsid w:val="00FB68F5"/>
    <w:rsid w:val="00FC40FA"/>
    <w:rsid w:val="00FC68CC"/>
    <w:rsid w:val="00FC758A"/>
    <w:rsid w:val="00FD2790"/>
    <w:rsid w:val="00FD7F90"/>
    <w:rsid w:val="00FE0591"/>
    <w:rsid w:val="00FE5232"/>
    <w:rsid w:val="00FE6A2A"/>
    <w:rsid w:val="00FF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6B428"/>
  <w15:chartTrackingRefBased/>
  <w15:docId w15:val="{F970638D-1553-4A4E-A02D-C069E120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213"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837"/>
  </w:style>
  <w:style w:type="paragraph" w:styleId="Heading1">
    <w:name w:val="heading 1"/>
    <w:basedOn w:val="Normal"/>
    <w:next w:val="Normal"/>
    <w:link w:val="Heading1Char"/>
    <w:uiPriority w:val="9"/>
    <w:qFormat/>
    <w:rsid w:val="00F4396E"/>
    <w:pPr>
      <w:keepNext/>
      <w:keepLines/>
      <w:spacing w:before="240" w:after="0"/>
      <w:contextualSpacing/>
      <w:jc w:val="center"/>
      <w:outlineLvl w:val="0"/>
    </w:pPr>
    <w:rPr>
      <w:rFonts w:asciiTheme="majorHAnsi" w:eastAsiaTheme="majorEastAsia" w:hAnsiTheme="majorHAnsi" w:cstheme="majorBidi"/>
      <w:color w:val="2E74B5" w:themeColor="accent1" w:themeShade="BF"/>
      <w:sz w:val="26"/>
      <w:szCs w:val="32"/>
    </w:rPr>
  </w:style>
  <w:style w:type="paragraph" w:styleId="Heading2">
    <w:name w:val="heading 2"/>
    <w:basedOn w:val="Normal"/>
    <w:next w:val="Normal"/>
    <w:link w:val="Heading2Char"/>
    <w:uiPriority w:val="9"/>
    <w:unhideWhenUsed/>
    <w:qFormat/>
    <w:rsid w:val="00F4396E"/>
    <w:pPr>
      <w:keepNext/>
      <w:keepLines/>
      <w:spacing w:after="0" w:line="240" w:lineRule="auto"/>
      <w:contextualSpacing/>
      <w:jc w:val="center"/>
      <w:outlineLvl w:val="1"/>
    </w:pPr>
    <w:rPr>
      <w:rFonts w:asciiTheme="majorHAnsi" w:eastAsiaTheme="majorEastAsia" w:hAnsiTheme="majorHAnsi" w:cstheme="majorBidi"/>
      <w:color w:val="2E74B5" w:themeColor="accent1" w:themeShade="BF"/>
      <w:sz w:val="24"/>
      <w:szCs w:val="26"/>
    </w:rPr>
  </w:style>
  <w:style w:type="paragraph" w:styleId="Heading3">
    <w:name w:val="heading 3"/>
    <w:basedOn w:val="Normal"/>
    <w:next w:val="Normal"/>
    <w:link w:val="Heading3Char"/>
    <w:uiPriority w:val="9"/>
    <w:unhideWhenUsed/>
    <w:qFormat/>
    <w:rsid w:val="00C75837"/>
    <w:pPr>
      <w:keepNext/>
      <w:keepLines/>
      <w:spacing w:before="40" w:after="200"/>
      <w:jc w:val="center"/>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unhideWhenUsed/>
    <w:qFormat/>
    <w:rsid w:val="002860C4"/>
    <w:pPr>
      <w:keepNext/>
      <w:keepLines/>
      <w:spacing w:before="40" w:after="0" w:line="360" w:lineRule="auto"/>
      <w:jc w:val="both"/>
      <w:outlineLvl w:val="3"/>
    </w:pPr>
    <w:rPr>
      <w:rFonts w:eastAsiaTheme="majorEastAsia" w:cstheme="majorBidi"/>
      <w:iCs/>
    </w:rPr>
  </w:style>
  <w:style w:type="paragraph" w:styleId="Heading5">
    <w:name w:val="heading 5"/>
    <w:basedOn w:val="Normal"/>
    <w:next w:val="Normal"/>
    <w:link w:val="Heading5Char"/>
    <w:uiPriority w:val="9"/>
    <w:unhideWhenUsed/>
    <w:qFormat/>
    <w:rsid w:val="00393C4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393C4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96E"/>
    <w:rPr>
      <w:rFonts w:asciiTheme="majorHAnsi" w:eastAsiaTheme="majorEastAsia" w:hAnsiTheme="majorHAnsi" w:cstheme="majorBidi"/>
      <w:color w:val="2E74B5" w:themeColor="accent1" w:themeShade="BF"/>
      <w:sz w:val="26"/>
      <w:szCs w:val="32"/>
    </w:rPr>
  </w:style>
  <w:style w:type="paragraph" w:styleId="TOCHeading">
    <w:name w:val="TOC Heading"/>
    <w:basedOn w:val="Heading1"/>
    <w:next w:val="Normal"/>
    <w:uiPriority w:val="39"/>
    <w:unhideWhenUsed/>
    <w:qFormat/>
    <w:rsid w:val="00A115AC"/>
    <w:pPr>
      <w:outlineLvl w:val="9"/>
    </w:pPr>
  </w:style>
  <w:style w:type="character" w:customStyle="1" w:styleId="Heading2Char">
    <w:name w:val="Heading 2 Char"/>
    <w:basedOn w:val="DefaultParagraphFont"/>
    <w:link w:val="Heading2"/>
    <w:uiPriority w:val="9"/>
    <w:rsid w:val="00F4396E"/>
    <w:rPr>
      <w:rFonts w:asciiTheme="majorHAnsi" w:eastAsiaTheme="majorEastAsia" w:hAnsiTheme="majorHAnsi" w:cstheme="majorBidi"/>
      <w:color w:val="2E74B5" w:themeColor="accent1" w:themeShade="BF"/>
      <w:sz w:val="24"/>
      <w:szCs w:val="26"/>
    </w:rPr>
  </w:style>
  <w:style w:type="character" w:customStyle="1" w:styleId="Heading3Char">
    <w:name w:val="Heading 3 Char"/>
    <w:basedOn w:val="DefaultParagraphFont"/>
    <w:link w:val="Heading3"/>
    <w:uiPriority w:val="9"/>
    <w:rsid w:val="00C75837"/>
    <w:rPr>
      <w:rFonts w:asciiTheme="majorHAnsi" w:eastAsiaTheme="majorEastAsia" w:hAnsiTheme="majorHAnsi" w:cstheme="majorBidi"/>
      <w:szCs w:val="24"/>
    </w:rPr>
  </w:style>
  <w:style w:type="character" w:customStyle="1" w:styleId="Heading4Char">
    <w:name w:val="Heading 4 Char"/>
    <w:basedOn w:val="DefaultParagraphFont"/>
    <w:link w:val="Heading4"/>
    <w:uiPriority w:val="9"/>
    <w:rsid w:val="002860C4"/>
    <w:rPr>
      <w:rFonts w:eastAsiaTheme="majorEastAsia" w:cstheme="majorBidi"/>
      <w:iCs/>
    </w:rPr>
  </w:style>
  <w:style w:type="paragraph" w:styleId="Title">
    <w:name w:val="Title"/>
    <w:basedOn w:val="Normal"/>
    <w:next w:val="Normal"/>
    <w:link w:val="TitleChar"/>
    <w:uiPriority w:val="10"/>
    <w:qFormat/>
    <w:rsid w:val="009150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001"/>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915001"/>
    <w:pPr>
      <w:spacing w:before="120" w:after="120"/>
    </w:pPr>
    <w:rPr>
      <w:rFonts w:cstheme="minorHAnsi"/>
      <w:b/>
      <w:bCs/>
      <w:caps/>
      <w:sz w:val="20"/>
      <w:szCs w:val="20"/>
    </w:rPr>
  </w:style>
  <w:style w:type="paragraph" w:styleId="TOC3">
    <w:name w:val="toc 3"/>
    <w:basedOn w:val="Normal"/>
    <w:next w:val="Normal"/>
    <w:autoRedefine/>
    <w:uiPriority w:val="39"/>
    <w:unhideWhenUsed/>
    <w:rsid w:val="00915001"/>
    <w:pPr>
      <w:spacing w:after="0"/>
      <w:ind w:left="440"/>
    </w:pPr>
    <w:rPr>
      <w:rFonts w:cstheme="minorHAnsi"/>
      <w:i/>
      <w:iCs/>
      <w:sz w:val="20"/>
      <w:szCs w:val="20"/>
    </w:rPr>
  </w:style>
  <w:style w:type="paragraph" w:styleId="TOC2">
    <w:name w:val="toc 2"/>
    <w:basedOn w:val="Normal"/>
    <w:next w:val="Normal"/>
    <w:autoRedefine/>
    <w:uiPriority w:val="39"/>
    <w:unhideWhenUsed/>
    <w:rsid w:val="00FC68CC"/>
    <w:pPr>
      <w:spacing w:after="0"/>
      <w:ind w:left="220"/>
    </w:pPr>
    <w:rPr>
      <w:rFonts w:cstheme="minorHAnsi"/>
      <w:smallCaps/>
      <w:sz w:val="20"/>
      <w:szCs w:val="20"/>
    </w:rPr>
  </w:style>
  <w:style w:type="character" w:styleId="Hyperlink">
    <w:name w:val="Hyperlink"/>
    <w:basedOn w:val="DefaultParagraphFont"/>
    <w:uiPriority w:val="99"/>
    <w:unhideWhenUsed/>
    <w:rsid w:val="00B718B8"/>
    <w:rPr>
      <w:color w:val="7F7F7F" w:themeColor="text1" w:themeTint="80"/>
      <w:u w:val="single"/>
    </w:rPr>
  </w:style>
  <w:style w:type="paragraph" w:styleId="ListParagraph">
    <w:name w:val="List Paragraph"/>
    <w:basedOn w:val="Normal"/>
    <w:uiPriority w:val="34"/>
    <w:qFormat/>
    <w:rsid w:val="00F4396E"/>
    <w:pPr>
      <w:ind w:left="720"/>
      <w:contextualSpacing/>
    </w:pPr>
  </w:style>
  <w:style w:type="paragraph" w:styleId="TOC4">
    <w:name w:val="toc 4"/>
    <w:basedOn w:val="Normal"/>
    <w:next w:val="Normal"/>
    <w:autoRedefine/>
    <w:uiPriority w:val="39"/>
    <w:unhideWhenUsed/>
    <w:rsid w:val="005530D6"/>
    <w:pPr>
      <w:spacing w:after="0"/>
      <w:ind w:left="660"/>
    </w:pPr>
    <w:rPr>
      <w:rFonts w:cstheme="minorHAnsi"/>
      <w:sz w:val="18"/>
      <w:szCs w:val="18"/>
    </w:rPr>
  </w:style>
  <w:style w:type="paragraph" w:styleId="TOC5">
    <w:name w:val="toc 5"/>
    <w:basedOn w:val="Normal"/>
    <w:next w:val="Normal"/>
    <w:autoRedefine/>
    <w:uiPriority w:val="39"/>
    <w:unhideWhenUsed/>
    <w:rsid w:val="005530D6"/>
    <w:pPr>
      <w:spacing w:after="0"/>
      <w:ind w:left="880"/>
    </w:pPr>
    <w:rPr>
      <w:rFonts w:cstheme="minorHAnsi"/>
      <w:sz w:val="18"/>
      <w:szCs w:val="18"/>
    </w:rPr>
  </w:style>
  <w:style w:type="paragraph" w:styleId="TOC6">
    <w:name w:val="toc 6"/>
    <w:basedOn w:val="Normal"/>
    <w:next w:val="Normal"/>
    <w:autoRedefine/>
    <w:uiPriority w:val="39"/>
    <w:unhideWhenUsed/>
    <w:rsid w:val="005530D6"/>
    <w:pPr>
      <w:spacing w:after="0"/>
      <w:ind w:left="1100"/>
    </w:pPr>
    <w:rPr>
      <w:rFonts w:cstheme="minorHAnsi"/>
      <w:sz w:val="18"/>
      <w:szCs w:val="18"/>
    </w:rPr>
  </w:style>
  <w:style w:type="paragraph" w:styleId="TOC7">
    <w:name w:val="toc 7"/>
    <w:basedOn w:val="Normal"/>
    <w:next w:val="Normal"/>
    <w:autoRedefine/>
    <w:uiPriority w:val="39"/>
    <w:unhideWhenUsed/>
    <w:rsid w:val="005530D6"/>
    <w:pPr>
      <w:spacing w:after="0"/>
      <w:ind w:left="1320"/>
    </w:pPr>
    <w:rPr>
      <w:rFonts w:cstheme="minorHAnsi"/>
      <w:sz w:val="18"/>
      <w:szCs w:val="18"/>
    </w:rPr>
  </w:style>
  <w:style w:type="paragraph" w:styleId="TOC8">
    <w:name w:val="toc 8"/>
    <w:basedOn w:val="Normal"/>
    <w:next w:val="Normal"/>
    <w:autoRedefine/>
    <w:uiPriority w:val="39"/>
    <w:unhideWhenUsed/>
    <w:rsid w:val="005530D6"/>
    <w:pPr>
      <w:spacing w:after="0"/>
      <w:ind w:left="1540"/>
    </w:pPr>
    <w:rPr>
      <w:rFonts w:cstheme="minorHAnsi"/>
      <w:sz w:val="18"/>
      <w:szCs w:val="18"/>
    </w:rPr>
  </w:style>
  <w:style w:type="paragraph" w:styleId="TOC9">
    <w:name w:val="toc 9"/>
    <w:basedOn w:val="Normal"/>
    <w:next w:val="Normal"/>
    <w:autoRedefine/>
    <w:uiPriority w:val="39"/>
    <w:unhideWhenUsed/>
    <w:rsid w:val="005530D6"/>
    <w:pPr>
      <w:spacing w:after="0"/>
      <w:ind w:left="1760"/>
    </w:pPr>
    <w:rPr>
      <w:rFonts w:cstheme="minorHAnsi"/>
      <w:sz w:val="18"/>
      <w:szCs w:val="18"/>
    </w:rPr>
  </w:style>
  <w:style w:type="paragraph" w:styleId="Header">
    <w:name w:val="header"/>
    <w:basedOn w:val="Normal"/>
    <w:link w:val="HeaderChar"/>
    <w:uiPriority w:val="99"/>
    <w:unhideWhenUsed/>
    <w:rsid w:val="00553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0D6"/>
  </w:style>
  <w:style w:type="paragraph" w:styleId="Footer">
    <w:name w:val="footer"/>
    <w:basedOn w:val="Normal"/>
    <w:link w:val="FooterChar"/>
    <w:uiPriority w:val="99"/>
    <w:unhideWhenUsed/>
    <w:rsid w:val="00553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0D6"/>
  </w:style>
  <w:style w:type="character" w:styleId="IntenseEmphasis">
    <w:name w:val="Intense Emphasis"/>
    <w:basedOn w:val="DefaultParagraphFont"/>
    <w:uiPriority w:val="21"/>
    <w:qFormat/>
    <w:rsid w:val="00CA5ADB"/>
    <w:rPr>
      <w:i w:val="0"/>
      <w:iCs/>
      <w:color w:val="5B9BD5" w:themeColor="accent1"/>
    </w:rPr>
  </w:style>
  <w:style w:type="character" w:styleId="FollowedHyperlink">
    <w:name w:val="FollowedHyperlink"/>
    <w:basedOn w:val="DefaultParagraphFont"/>
    <w:uiPriority w:val="99"/>
    <w:semiHidden/>
    <w:unhideWhenUsed/>
    <w:rsid w:val="00D01ED9"/>
    <w:rPr>
      <w:color w:val="954F72" w:themeColor="followedHyperlink"/>
      <w:u w:val="single"/>
    </w:rPr>
  </w:style>
  <w:style w:type="paragraph" w:styleId="BalloonText">
    <w:name w:val="Balloon Text"/>
    <w:basedOn w:val="Normal"/>
    <w:link w:val="BalloonTextChar"/>
    <w:uiPriority w:val="99"/>
    <w:semiHidden/>
    <w:unhideWhenUsed/>
    <w:rsid w:val="004D5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2D5"/>
    <w:rPr>
      <w:rFonts w:ascii="Segoe UI" w:hAnsi="Segoe UI" w:cs="Segoe UI"/>
      <w:sz w:val="18"/>
      <w:szCs w:val="18"/>
    </w:rPr>
  </w:style>
  <w:style w:type="paragraph" w:customStyle="1" w:styleId="Default">
    <w:name w:val="Default"/>
    <w:rsid w:val="00642643"/>
    <w:pPr>
      <w:autoSpaceDE w:val="0"/>
      <w:autoSpaceDN w:val="0"/>
      <w:adjustRightInd w:val="0"/>
      <w:spacing w:after="0" w:line="240" w:lineRule="auto"/>
    </w:pPr>
    <w:rPr>
      <w:rFonts w:ascii="Calibri" w:hAnsi="Calibri" w:cs="Calibri"/>
      <w:color w:val="000000"/>
      <w:sz w:val="24"/>
      <w:szCs w:val="24"/>
    </w:rPr>
  </w:style>
  <w:style w:type="character" w:customStyle="1" w:styleId="Heading5Char">
    <w:name w:val="Heading 5 Char"/>
    <w:basedOn w:val="DefaultParagraphFont"/>
    <w:link w:val="Heading5"/>
    <w:uiPriority w:val="9"/>
    <w:rsid w:val="00393C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393C4A"/>
    <w:rPr>
      <w:rFonts w:asciiTheme="majorHAnsi" w:eastAsiaTheme="majorEastAsia" w:hAnsiTheme="majorHAnsi" w:cstheme="majorBidi"/>
      <w:color w:val="1F4D78" w:themeColor="accent1" w:themeShade="7F"/>
    </w:rPr>
  </w:style>
  <w:style w:type="paragraph" w:styleId="Revision">
    <w:name w:val="Revision"/>
    <w:hidden/>
    <w:uiPriority w:val="99"/>
    <w:semiHidden/>
    <w:rsid w:val="00462384"/>
    <w:pPr>
      <w:spacing w:after="0" w:line="240" w:lineRule="auto"/>
    </w:pPr>
  </w:style>
  <w:style w:type="character" w:styleId="CommentReference">
    <w:name w:val="annotation reference"/>
    <w:basedOn w:val="DefaultParagraphFont"/>
    <w:uiPriority w:val="99"/>
    <w:semiHidden/>
    <w:unhideWhenUsed/>
    <w:rsid w:val="009A2524"/>
    <w:rPr>
      <w:sz w:val="16"/>
      <w:szCs w:val="16"/>
    </w:rPr>
  </w:style>
  <w:style w:type="paragraph" w:styleId="CommentText">
    <w:name w:val="annotation text"/>
    <w:basedOn w:val="Normal"/>
    <w:link w:val="CommentTextChar"/>
    <w:uiPriority w:val="99"/>
    <w:semiHidden/>
    <w:unhideWhenUsed/>
    <w:rsid w:val="009A2524"/>
    <w:pPr>
      <w:spacing w:line="240" w:lineRule="auto"/>
    </w:pPr>
    <w:rPr>
      <w:sz w:val="20"/>
      <w:szCs w:val="20"/>
    </w:rPr>
  </w:style>
  <w:style w:type="character" w:customStyle="1" w:styleId="CommentTextChar">
    <w:name w:val="Comment Text Char"/>
    <w:basedOn w:val="DefaultParagraphFont"/>
    <w:link w:val="CommentText"/>
    <w:uiPriority w:val="99"/>
    <w:semiHidden/>
    <w:rsid w:val="009A2524"/>
    <w:rPr>
      <w:sz w:val="20"/>
      <w:szCs w:val="20"/>
    </w:rPr>
  </w:style>
  <w:style w:type="paragraph" w:styleId="CommentSubject">
    <w:name w:val="annotation subject"/>
    <w:basedOn w:val="CommentText"/>
    <w:next w:val="CommentText"/>
    <w:link w:val="CommentSubjectChar"/>
    <w:uiPriority w:val="99"/>
    <w:semiHidden/>
    <w:unhideWhenUsed/>
    <w:rsid w:val="009A2524"/>
    <w:rPr>
      <w:b/>
      <w:bCs/>
    </w:rPr>
  </w:style>
  <w:style w:type="character" w:customStyle="1" w:styleId="CommentSubjectChar">
    <w:name w:val="Comment Subject Char"/>
    <w:basedOn w:val="CommentTextChar"/>
    <w:link w:val="CommentSubject"/>
    <w:uiPriority w:val="99"/>
    <w:semiHidden/>
    <w:rsid w:val="009A2524"/>
    <w:rPr>
      <w:b/>
      <w:bCs/>
      <w:sz w:val="20"/>
      <w:szCs w:val="20"/>
    </w:rPr>
  </w:style>
  <w:style w:type="paragraph" w:styleId="NoSpacing">
    <w:name w:val="No Spacing"/>
    <w:uiPriority w:val="1"/>
    <w:qFormat/>
    <w:rsid w:val="0052346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7D3A9-76A5-486F-8DCB-3928A3301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4630</Words>
  <Characters>26392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Slagjana Miljkovik</dc:creator>
  <cp:keywords/>
  <dc:description/>
  <cp:lastModifiedBy>Нина Неделковска</cp:lastModifiedBy>
  <cp:revision>2</cp:revision>
  <cp:lastPrinted>2020-11-24T15:34:00Z</cp:lastPrinted>
  <dcterms:created xsi:type="dcterms:W3CDTF">2023-08-08T11:37:00Z</dcterms:created>
  <dcterms:modified xsi:type="dcterms:W3CDTF">2023-08-08T11:37:00Z</dcterms:modified>
</cp:coreProperties>
</file>